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D" w:rsidRPr="001F7628" w:rsidRDefault="00802C40" w:rsidP="00CF11AF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-347345</wp:posOffset>
            </wp:positionV>
            <wp:extent cx="4241165" cy="885190"/>
            <wp:effectExtent l="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0B" w:rsidRPr="001F7628" w:rsidRDefault="0006200B" w:rsidP="00CF11AF">
      <w:pPr>
        <w:spacing w:line="240" w:lineRule="atLeast"/>
        <w:rPr>
          <w:sz w:val="20"/>
          <w:szCs w:val="20"/>
        </w:rPr>
      </w:pPr>
    </w:p>
    <w:p w:rsidR="00720273" w:rsidRPr="001F7628" w:rsidRDefault="00720273" w:rsidP="00CF11AF">
      <w:pPr>
        <w:spacing w:line="240" w:lineRule="atLeast"/>
        <w:jc w:val="both"/>
        <w:rPr>
          <w:sz w:val="20"/>
          <w:szCs w:val="20"/>
        </w:rPr>
      </w:pPr>
    </w:p>
    <w:p w:rsidR="00F2048D" w:rsidRPr="001F7628" w:rsidRDefault="00F2048D" w:rsidP="00CF11AF">
      <w:pPr>
        <w:spacing w:line="240" w:lineRule="atLeast"/>
        <w:jc w:val="both"/>
        <w:rPr>
          <w:sz w:val="20"/>
          <w:szCs w:val="20"/>
        </w:rPr>
      </w:pPr>
    </w:p>
    <w:p w:rsidR="00F2048D" w:rsidRPr="001F7628" w:rsidRDefault="00F2048D" w:rsidP="00CF11AF">
      <w:pPr>
        <w:spacing w:line="240" w:lineRule="atLeast"/>
        <w:jc w:val="both"/>
        <w:rPr>
          <w:sz w:val="20"/>
          <w:szCs w:val="20"/>
        </w:rPr>
      </w:pPr>
    </w:p>
    <w:p w:rsidR="00720273" w:rsidRPr="001F7628" w:rsidRDefault="00720273" w:rsidP="00CF11AF">
      <w:pPr>
        <w:spacing w:line="240" w:lineRule="atLeast"/>
        <w:jc w:val="both"/>
        <w:rPr>
          <w:sz w:val="20"/>
          <w:szCs w:val="20"/>
        </w:rPr>
      </w:pPr>
    </w:p>
    <w:p w:rsidR="00720273" w:rsidRPr="001F7628" w:rsidRDefault="00720273" w:rsidP="00CF11AF">
      <w:pPr>
        <w:spacing w:line="240" w:lineRule="atLeast"/>
        <w:jc w:val="both"/>
        <w:rPr>
          <w:sz w:val="20"/>
          <w:szCs w:val="20"/>
        </w:rPr>
      </w:pPr>
    </w:p>
    <w:p w:rsidR="00CB5833" w:rsidRPr="00CB5833" w:rsidRDefault="00720273" w:rsidP="00CB5833">
      <w:pPr>
        <w:pStyle w:val="Tekstpodstawowy3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INFORMACJA</w:t>
      </w:r>
      <w:r w:rsidR="00CB5833" w:rsidRPr="00CB5833">
        <w:rPr>
          <w:rFonts w:ascii="Times New Roman" w:hAnsi="Times New Roman"/>
          <w:sz w:val="22"/>
          <w:szCs w:val="22"/>
        </w:rPr>
        <w:t xml:space="preserve"> </w:t>
      </w:r>
      <w:r w:rsidRPr="00CB5833">
        <w:rPr>
          <w:rFonts w:ascii="Times New Roman" w:hAnsi="Times New Roman"/>
          <w:sz w:val="22"/>
          <w:szCs w:val="22"/>
        </w:rPr>
        <w:t xml:space="preserve">DOTYCZĄCA </w:t>
      </w:r>
    </w:p>
    <w:p w:rsidR="00720273" w:rsidRPr="00CB5833" w:rsidRDefault="00CB5833" w:rsidP="00CB5833">
      <w:pPr>
        <w:pStyle w:val="Tekstpodstawowy3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„</w:t>
      </w:r>
      <w:r w:rsidR="00720273" w:rsidRPr="00CB5833">
        <w:rPr>
          <w:rFonts w:ascii="Times New Roman" w:hAnsi="Times New Roman"/>
          <w:sz w:val="22"/>
          <w:szCs w:val="22"/>
        </w:rPr>
        <w:t>BEZPIECZEŃSTWA I OCHRONY ZDROWIA</w:t>
      </w:r>
    </w:p>
    <w:p w:rsidR="00720273" w:rsidRPr="00CB5833" w:rsidRDefault="0072027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NA PLACU BUDOWY”</w:t>
      </w:r>
    </w:p>
    <w:p w:rsidR="00720273" w:rsidRPr="00CB5833" w:rsidRDefault="00720273" w:rsidP="00CF11AF">
      <w:pPr>
        <w:spacing w:line="240" w:lineRule="atLeast"/>
        <w:jc w:val="both"/>
        <w:rPr>
          <w:sz w:val="22"/>
          <w:szCs w:val="22"/>
        </w:rPr>
      </w:pPr>
    </w:p>
    <w:p w:rsidR="00F2048D" w:rsidRPr="00CB5833" w:rsidRDefault="00F2048D" w:rsidP="00CF11AF">
      <w:pPr>
        <w:spacing w:line="240" w:lineRule="atLeast"/>
        <w:jc w:val="both"/>
        <w:rPr>
          <w:sz w:val="22"/>
          <w:szCs w:val="22"/>
        </w:rPr>
      </w:pPr>
    </w:p>
    <w:p w:rsidR="00F2048D" w:rsidRPr="00CB5833" w:rsidRDefault="00F2048D" w:rsidP="00CF11AF">
      <w:pPr>
        <w:spacing w:line="240" w:lineRule="atLeast"/>
        <w:jc w:val="both"/>
        <w:rPr>
          <w:sz w:val="22"/>
          <w:szCs w:val="22"/>
        </w:rPr>
      </w:pPr>
    </w:p>
    <w:p w:rsidR="00BD6CF1" w:rsidRPr="00CB5833" w:rsidRDefault="00BD6CF1" w:rsidP="00CF11AF">
      <w:pPr>
        <w:spacing w:line="240" w:lineRule="atLeast"/>
        <w:jc w:val="both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jc w:val="both"/>
        <w:rPr>
          <w:sz w:val="22"/>
          <w:szCs w:val="22"/>
        </w:rPr>
      </w:pPr>
    </w:p>
    <w:p w:rsidR="007A204B" w:rsidRPr="00CB5833" w:rsidRDefault="007A204B" w:rsidP="00CF11AF">
      <w:pPr>
        <w:spacing w:line="240" w:lineRule="atLeast"/>
        <w:jc w:val="center"/>
        <w:rPr>
          <w:sz w:val="22"/>
          <w:szCs w:val="22"/>
        </w:rPr>
      </w:pPr>
    </w:p>
    <w:p w:rsidR="007A204B" w:rsidRPr="00CB5833" w:rsidRDefault="007A204B" w:rsidP="00CF11AF">
      <w:pPr>
        <w:spacing w:line="240" w:lineRule="atLeast"/>
        <w:jc w:val="center"/>
        <w:rPr>
          <w:sz w:val="22"/>
          <w:szCs w:val="22"/>
        </w:rPr>
      </w:pPr>
    </w:p>
    <w:p w:rsidR="00CB5833" w:rsidRPr="00CB5833" w:rsidRDefault="00720273" w:rsidP="006E10E8">
      <w:pPr>
        <w:spacing w:line="240" w:lineRule="atLeast"/>
        <w:ind w:left="1410" w:hanging="1410"/>
        <w:rPr>
          <w:b/>
          <w:sz w:val="22"/>
          <w:szCs w:val="22"/>
        </w:rPr>
      </w:pPr>
      <w:r w:rsidRPr="00CB5833">
        <w:rPr>
          <w:sz w:val="22"/>
          <w:szCs w:val="22"/>
        </w:rPr>
        <w:t>OBIEKT:</w:t>
      </w:r>
      <w:r w:rsidR="00B629DE" w:rsidRPr="00CB5833">
        <w:rPr>
          <w:sz w:val="22"/>
          <w:szCs w:val="22"/>
        </w:rPr>
        <w:tab/>
      </w:r>
      <w:r w:rsidR="00CB5833" w:rsidRPr="00CB5833">
        <w:rPr>
          <w:b/>
          <w:sz w:val="22"/>
          <w:szCs w:val="22"/>
        </w:rPr>
        <w:t xml:space="preserve">Projekt termomodernizacji budynku </w:t>
      </w:r>
      <w:r w:rsidR="006E10E8" w:rsidRPr="006E10E8">
        <w:rPr>
          <w:b/>
          <w:sz w:val="22"/>
          <w:szCs w:val="22"/>
        </w:rPr>
        <w:t>Niepublicznego Zespołu Szkolno-Przedszkolnego</w:t>
      </w:r>
    </w:p>
    <w:p w:rsidR="00CB5833" w:rsidRPr="00CB5833" w:rsidRDefault="006E10E8" w:rsidP="00CB5833">
      <w:pPr>
        <w:spacing w:line="240" w:lineRule="atLeast"/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11-300 </w:t>
      </w:r>
      <w:r w:rsidR="00CB5833" w:rsidRPr="00CB5833">
        <w:rPr>
          <w:b/>
          <w:sz w:val="22"/>
          <w:szCs w:val="22"/>
        </w:rPr>
        <w:t>Biskupiec</w:t>
      </w:r>
      <w:r w:rsidR="00F165B8">
        <w:rPr>
          <w:b/>
          <w:sz w:val="22"/>
          <w:szCs w:val="22"/>
        </w:rPr>
        <w:t>, ul. Ludowa 5</w:t>
      </w:r>
    </w:p>
    <w:p w:rsidR="00CB5833" w:rsidRPr="00CB5833" w:rsidRDefault="00CB5833" w:rsidP="00CB5833">
      <w:pPr>
        <w:spacing w:line="240" w:lineRule="atLeast"/>
        <w:ind w:left="708" w:firstLine="708"/>
        <w:rPr>
          <w:b/>
          <w:sz w:val="22"/>
          <w:szCs w:val="22"/>
        </w:rPr>
      </w:pPr>
      <w:r w:rsidRPr="00CB5833">
        <w:rPr>
          <w:b/>
          <w:sz w:val="22"/>
          <w:szCs w:val="22"/>
        </w:rPr>
        <w:t>działka nr</w:t>
      </w:r>
      <w:r w:rsidR="00F165B8" w:rsidRPr="00F165B8">
        <w:rPr>
          <w:b/>
          <w:sz w:val="22"/>
          <w:szCs w:val="22"/>
        </w:rPr>
        <w:t xml:space="preserve"> 37</w:t>
      </w:r>
      <w:r w:rsidR="00F165B8">
        <w:rPr>
          <w:b/>
          <w:sz w:val="22"/>
          <w:szCs w:val="22"/>
        </w:rPr>
        <w:t>,</w:t>
      </w:r>
      <w:r w:rsidR="00F165B8" w:rsidRPr="00F165B8">
        <w:rPr>
          <w:b/>
          <w:sz w:val="22"/>
          <w:szCs w:val="22"/>
        </w:rPr>
        <w:t xml:space="preserve"> obręb 0003 Miasto Biskupiec 3.</w:t>
      </w:r>
    </w:p>
    <w:p w:rsidR="00CB5833" w:rsidRPr="00CB5833" w:rsidRDefault="00CB5833" w:rsidP="00CF11AF">
      <w:pPr>
        <w:spacing w:line="240" w:lineRule="atLeast"/>
        <w:rPr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rPr>
          <w:b/>
          <w:sz w:val="22"/>
          <w:szCs w:val="22"/>
        </w:rPr>
      </w:pPr>
    </w:p>
    <w:p w:rsidR="00BD6CF1" w:rsidRPr="00CB5833" w:rsidRDefault="00BD6CF1" w:rsidP="00CF11AF">
      <w:pPr>
        <w:tabs>
          <w:tab w:val="left" w:pos="0"/>
        </w:tabs>
        <w:spacing w:line="240" w:lineRule="atLeast"/>
        <w:ind w:left="1416" w:hanging="1410"/>
        <w:rPr>
          <w:b/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jc w:val="center"/>
        <w:rPr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jc w:val="center"/>
        <w:rPr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jc w:val="center"/>
        <w:rPr>
          <w:sz w:val="22"/>
          <w:szCs w:val="22"/>
        </w:rPr>
      </w:pPr>
    </w:p>
    <w:p w:rsidR="007C5C90" w:rsidRPr="00CB5833" w:rsidRDefault="007C5C90" w:rsidP="00CF11AF">
      <w:pPr>
        <w:spacing w:line="240" w:lineRule="atLeast"/>
        <w:ind w:left="708" w:firstLine="708"/>
        <w:rPr>
          <w:b/>
          <w:sz w:val="22"/>
          <w:szCs w:val="22"/>
        </w:rPr>
      </w:pPr>
    </w:p>
    <w:p w:rsidR="005F6F13" w:rsidRPr="00CB5833" w:rsidRDefault="00C61BBF" w:rsidP="00CB5833">
      <w:pPr>
        <w:spacing w:line="240" w:lineRule="atLeast"/>
        <w:ind w:left="1410" w:hanging="1410"/>
        <w:rPr>
          <w:b/>
          <w:sz w:val="22"/>
          <w:szCs w:val="22"/>
        </w:rPr>
      </w:pPr>
      <w:r w:rsidRPr="00CB5833">
        <w:rPr>
          <w:sz w:val="22"/>
          <w:szCs w:val="22"/>
        </w:rPr>
        <w:t xml:space="preserve">Inwestor: </w:t>
      </w:r>
      <w:r w:rsidRPr="00CB5833">
        <w:rPr>
          <w:sz w:val="22"/>
          <w:szCs w:val="22"/>
        </w:rPr>
        <w:tab/>
      </w:r>
      <w:r w:rsidR="00CB5833" w:rsidRPr="00CB5833">
        <w:rPr>
          <w:b/>
          <w:sz w:val="22"/>
          <w:szCs w:val="22"/>
        </w:rPr>
        <w:t>Gmina Biskupiec, al. Niepodległości 2, 11-300 Biskupiec</w:t>
      </w:r>
    </w:p>
    <w:p w:rsidR="00C61BBF" w:rsidRPr="00CB5833" w:rsidRDefault="00C61BBF" w:rsidP="00CF11AF">
      <w:pPr>
        <w:spacing w:line="240" w:lineRule="atLeast"/>
        <w:ind w:left="1134" w:hanging="426"/>
        <w:jc w:val="both"/>
        <w:rPr>
          <w:b/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rPr>
          <w:b/>
          <w:sz w:val="22"/>
          <w:szCs w:val="22"/>
        </w:rPr>
      </w:pPr>
      <w:r w:rsidRPr="00CB5833">
        <w:rPr>
          <w:sz w:val="22"/>
          <w:szCs w:val="22"/>
        </w:rPr>
        <w:br/>
      </w: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F2048D" w:rsidRPr="00CB5833" w:rsidRDefault="00F2048D" w:rsidP="00CB5833">
      <w:pPr>
        <w:spacing w:line="240" w:lineRule="atLeast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CB5833" w:rsidRPr="00CB5833" w:rsidRDefault="00CB583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CB5833" w:rsidRPr="00CB5833" w:rsidRDefault="00CB583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CB5833" w:rsidRPr="00CB5833" w:rsidRDefault="00CB583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pStyle w:val="Nagwek2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PROJEKTANT SPORZĄDZAJĄCY INFORMACJĘ :</w:t>
      </w:r>
    </w:p>
    <w:p w:rsidR="00720273" w:rsidRPr="00CB5833" w:rsidRDefault="00720273" w:rsidP="00CF11AF">
      <w:pPr>
        <w:pStyle w:val="Tekstpodstawowy2"/>
        <w:spacing w:line="240" w:lineRule="atLeast"/>
        <w:ind w:left="4678"/>
        <w:rPr>
          <w:rFonts w:ascii="Times New Roman" w:hAnsi="Times New Roman"/>
          <w:sz w:val="22"/>
          <w:szCs w:val="22"/>
        </w:rPr>
      </w:pPr>
    </w:p>
    <w:p w:rsidR="00720273" w:rsidRPr="00CB5833" w:rsidRDefault="00720273" w:rsidP="00CF11AF">
      <w:pPr>
        <w:pStyle w:val="Tekstpodstawowy2"/>
        <w:spacing w:line="240" w:lineRule="atLeast"/>
        <w:ind w:left="4680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 xml:space="preserve">mgr inż. </w:t>
      </w:r>
      <w:r w:rsidR="00CB5833" w:rsidRPr="00CB5833">
        <w:rPr>
          <w:rFonts w:ascii="Times New Roman" w:hAnsi="Times New Roman"/>
          <w:sz w:val="22"/>
          <w:szCs w:val="22"/>
        </w:rPr>
        <w:t>Ewa Kołoszko</w:t>
      </w:r>
    </w:p>
    <w:p w:rsidR="00720273" w:rsidRPr="00CB5833" w:rsidRDefault="00CB5833" w:rsidP="00CF11AF">
      <w:pPr>
        <w:pStyle w:val="Tekstpodstawowy2"/>
        <w:spacing w:line="240" w:lineRule="atLeast"/>
        <w:ind w:left="4680"/>
        <w:rPr>
          <w:rFonts w:ascii="Times New Roman" w:hAnsi="Times New Roman"/>
          <w:sz w:val="22"/>
          <w:szCs w:val="22"/>
        </w:rPr>
      </w:pPr>
      <w:proofErr w:type="spellStart"/>
      <w:r w:rsidRPr="00CB5833">
        <w:rPr>
          <w:rFonts w:ascii="Times New Roman" w:hAnsi="Times New Roman"/>
          <w:sz w:val="22"/>
          <w:szCs w:val="22"/>
        </w:rPr>
        <w:t>upr</w:t>
      </w:r>
      <w:proofErr w:type="spellEnd"/>
      <w:r w:rsidRPr="00CB5833">
        <w:rPr>
          <w:rFonts w:ascii="Times New Roman" w:hAnsi="Times New Roman"/>
          <w:sz w:val="22"/>
          <w:szCs w:val="22"/>
        </w:rPr>
        <w:t>. bud. nr 4</w:t>
      </w:r>
      <w:r w:rsidR="00720273" w:rsidRPr="00CB5833">
        <w:rPr>
          <w:rFonts w:ascii="Times New Roman" w:hAnsi="Times New Roman"/>
          <w:sz w:val="22"/>
          <w:szCs w:val="22"/>
        </w:rPr>
        <w:t xml:space="preserve">/2004/OL 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544205" w:rsidRPr="001F7628" w:rsidRDefault="00544205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B5833" w:rsidRDefault="00B4084E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OLSZTYN. </w:t>
      </w:r>
      <w:r w:rsidR="00627572">
        <w:rPr>
          <w:rFonts w:ascii="Times New Roman" w:hAnsi="Times New Roman"/>
          <w:sz w:val="20"/>
        </w:rPr>
        <w:t>01.2017r.</w:t>
      </w:r>
      <w:r w:rsidR="00CB5833">
        <w:rPr>
          <w:rFonts w:ascii="Times New Roman" w:hAnsi="Times New Roman"/>
          <w:sz w:val="20"/>
        </w:rPr>
        <w:t>.</w:t>
      </w: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3D42A2" w:rsidRDefault="003D42A2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3D42A2" w:rsidRPr="00CB5833" w:rsidRDefault="003D42A2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A26123" w:rsidRPr="00CB5833" w:rsidRDefault="00A2612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INFORMACJA</w:t>
      </w:r>
    </w:p>
    <w:p w:rsidR="00A26123" w:rsidRPr="00CB5833" w:rsidRDefault="00A2612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DOTYCZĄCA BEZPIECZEŃSTWA I OCHRONY ZDROWIA</w:t>
      </w:r>
    </w:p>
    <w:p w:rsidR="00A26123" w:rsidRPr="00CB5833" w:rsidRDefault="00A2612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NA PLACU BUDOWY”</w:t>
      </w:r>
    </w:p>
    <w:p w:rsidR="00A26123" w:rsidRPr="00CB5833" w:rsidRDefault="00A26123" w:rsidP="00CF11AF">
      <w:pPr>
        <w:pStyle w:val="Tekstpodstawowy2"/>
        <w:spacing w:line="240" w:lineRule="atLeast"/>
        <w:rPr>
          <w:rFonts w:ascii="Times New Roman" w:hAnsi="Times New Roman"/>
          <w:sz w:val="20"/>
          <w:u w:val="single"/>
        </w:rPr>
      </w:pPr>
    </w:p>
    <w:p w:rsidR="004E5D95" w:rsidRPr="00CB5833" w:rsidRDefault="00B208EE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CB5833">
        <w:rPr>
          <w:rFonts w:ascii="Times New Roman" w:hAnsi="Times New Roman"/>
          <w:spacing w:val="40"/>
          <w:sz w:val="20"/>
        </w:rPr>
        <w:t xml:space="preserve">1. </w:t>
      </w:r>
      <w:r w:rsidRPr="00CB5833">
        <w:rPr>
          <w:rFonts w:ascii="Times New Roman" w:hAnsi="Times New Roman"/>
          <w:spacing w:val="40"/>
          <w:sz w:val="20"/>
        </w:rPr>
        <w:tab/>
      </w:r>
      <w:r w:rsidR="004E5D95" w:rsidRPr="00CB5833">
        <w:rPr>
          <w:rFonts w:ascii="Times New Roman" w:hAnsi="Times New Roman"/>
          <w:spacing w:val="40"/>
          <w:sz w:val="20"/>
          <w:u w:val="single"/>
        </w:rPr>
        <w:t xml:space="preserve">ZAKRES </w:t>
      </w:r>
      <w:r w:rsidRPr="00CB5833">
        <w:rPr>
          <w:rFonts w:ascii="Times New Roman" w:hAnsi="Times New Roman"/>
          <w:spacing w:val="40"/>
          <w:sz w:val="20"/>
          <w:u w:val="single"/>
        </w:rPr>
        <w:t xml:space="preserve">I KOLEJNOŚĆ WYKONYWANYCH </w:t>
      </w:r>
      <w:r w:rsidR="004E5D95" w:rsidRPr="00CB5833">
        <w:rPr>
          <w:rFonts w:ascii="Times New Roman" w:hAnsi="Times New Roman"/>
          <w:spacing w:val="40"/>
          <w:sz w:val="20"/>
          <w:u w:val="single"/>
        </w:rPr>
        <w:t>ROBÓT</w:t>
      </w:r>
    </w:p>
    <w:p w:rsidR="00627572" w:rsidRPr="00CB5833" w:rsidRDefault="00B4084E" w:rsidP="00627572">
      <w:pPr>
        <w:spacing w:line="240" w:lineRule="atLeast"/>
        <w:ind w:left="1410" w:hanging="702"/>
        <w:rPr>
          <w:b/>
          <w:sz w:val="22"/>
          <w:szCs w:val="22"/>
        </w:rPr>
      </w:pPr>
      <w:r w:rsidRPr="00CB5833">
        <w:rPr>
          <w:b/>
          <w:sz w:val="20"/>
        </w:rPr>
        <w:t xml:space="preserve">dotyczących </w:t>
      </w:r>
      <w:r w:rsidR="00980C57" w:rsidRPr="00CB5833">
        <w:rPr>
          <w:b/>
          <w:sz w:val="20"/>
        </w:rPr>
        <w:t xml:space="preserve">termomodernizacji </w:t>
      </w:r>
      <w:r w:rsidR="00F165B8" w:rsidRPr="00CB5833">
        <w:rPr>
          <w:b/>
          <w:sz w:val="22"/>
          <w:szCs w:val="22"/>
        </w:rPr>
        <w:t xml:space="preserve">budynku </w:t>
      </w:r>
      <w:r w:rsidR="00627572" w:rsidRPr="006E10E8">
        <w:rPr>
          <w:b/>
          <w:sz w:val="22"/>
          <w:szCs w:val="22"/>
        </w:rPr>
        <w:t>Niepublicznego Zespołu Szkolno-Przedszkolnego</w:t>
      </w:r>
    </w:p>
    <w:p w:rsidR="00F165B8" w:rsidRPr="00CB5833" w:rsidRDefault="00F165B8" w:rsidP="00F165B8">
      <w:pPr>
        <w:spacing w:line="240" w:lineRule="atLeast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Biskup</w:t>
      </w:r>
      <w:r w:rsidRPr="00CB5833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u, ul. Ludowa 5; </w:t>
      </w:r>
      <w:r w:rsidRPr="00F165B8">
        <w:rPr>
          <w:b/>
          <w:sz w:val="22"/>
          <w:szCs w:val="22"/>
        </w:rPr>
        <w:t>działka nr 37, obręb 0003 Miasto Biskupiec 3.</w:t>
      </w:r>
    </w:p>
    <w:p w:rsidR="00B208EE" w:rsidRPr="00CB5833" w:rsidRDefault="00B208EE" w:rsidP="00F165B8">
      <w:pPr>
        <w:pStyle w:val="Tekstpodstawowy2"/>
        <w:spacing w:line="240" w:lineRule="atLeast"/>
        <w:ind w:left="708"/>
        <w:rPr>
          <w:spacing w:val="40"/>
          <w:sz w:val="20"/>
        </w:rPr>
      </w:pPr>
      <w:r w:rsidRPr="00CB5833">
        <w:rPr>
          <w:spacing w:val="40"/>
          <w:sz w:val="20"/>
        </w:rPr>
        <w:t>KOLEJNOŚĆ WYKONYWANYCH ROBÓT</w:t>
      </w:r>
    </w:p>
    <w:p w:rsidR="00B208EE" w:rsidRPr="00CB5833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zagospodarowanie placu budowy</w:t>
      </w:r>
    </w:p>
    <w:p w:rsidR="00136C76" w:rsidRPr="001F7628" w:rsidRDefault="00136C76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rozbiórkowe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ziemne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budowlano-montażowe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wykończeniowe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maszyny i urządzenia techniczne użytkowane na placu budowy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  <w:u w:val="single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Zagospodarowanie placu budowy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Zagospodarowanie terenu budowy wykonuje się przed rozpoczęciem robót budowlanych, co najmniej w zakresie: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ogrodzenia terenu i wyznaczenia stref niebezpiecznych,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wykonania dróg, wyjść i przejść dla pieszych,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doprowadzenia energii elektrycznej oraz wody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odprowadzenia ścieków lub ich utylizacji,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urządzenia pomieszczeń higieniczno-sanitarnych i socjalnych,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zapewnienia oświetlenia naturalnego i sztucznego,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zapewnienia właściwej wentylacji,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zapewnienia łączności telefonicznej,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urządzenia składowisk materiałów i wyrobów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20" w:firstLine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 budowy lub robót powinien być w miarę potrzeby ogrodzony lub skutecznie zabezpieczony przed osobami postronnymi. Wysokość ogrodzenia powinna wynosić, co najmniej 1,5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ogrodzeniu placu budowy lub robót powinny być wykonane oddzielne bramy dla ruchu pieszego oraz pojazdów mechanicznych i maszyn budowlanych.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Szerokość ciągu pieszego jednokierunkowego powinna wynosić, co najmniej 0,75 m, dwukierunkowego 1,20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Dla pojazdów używanych w trakcie wykonywania robót budowlanych należy wyznaczyć oraz oznakować miejsca postojowe na terenie budowy.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Szerokość dróg komunikacyjnych na placu budowy lub robót powinna być dostosowana do używanych środków transportowych.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Drogi i ciągi piesze na placu budowy powinny być utrzymane we właściwym stanie technicznym.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wolno na nich składować materiałów, sprzętu lub innych przedmiotów.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Drogi komunikacyjne dla wózków i taczek oraz pochylnie, po których dokonuje się ręcznego przenoszenia ciężarów nie powinny mieć spadków większych niż 10%.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Przejścia i strefy niebezpieczne powinny być oświetlone i oznakowane znakami ostrzegawczymi lub znakami zakazu.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Przejścia o pochyleniu większym niż 15 % należy zaopatrzyć w listwy umocowane poprzecznie, w odstępach nie mniejszych niż 0,40 m lub schody o szerokości nie mniejszej niż 0,75 m, zabezpieczone, co najmniej z jednej strony balustradą.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Balustrada składa się z deski krawężnikowej o wysokości 0,15 m i poręczy ochronnej umieszczonej na wysokości 1,10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Wolną przestrzeń pomiędzy deską krawężnikową a poręczą należy wypełnić w sposób zabezpieczający pracowników przed upadkiem.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Strefa niebezpieczna, w której istnieje zagrożenie spadania z wysokości przedmiotów, powinna być ogrodzona balustradami i oznakowana w sposób uniemożliwiający dostęp osobom postronnym.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Strefa ta nie może wynosić mniej niż 1/10 wysokości, z której mogą spadać przedmioty, lecz nie mniej niż 6,0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Przejścia, przejazdy i stanowiska pracy w strefie niebezpiecznej powinny być zabezpieczone daszkami ochronnymi.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Daszki ochronne powinny znajdować się na wysokości nie mniejszej niż 2,4 m nad terenem w najniższym miejscu i być nachylone pod kątem 45</w:t>
      </w:r>
      <w:r w:rsidRPr="001F7628">
        <w:rPr>
          <w:rFonts w:ascii="Times New Roman" w:hAnsi="Times New Roman"/>
          <w:sz w:val="20"/>
          <w:vertAlign w:val="superscript"/>
        </w:rPr>
        <w:t>0</w:t>
      </w:r>
      <w:r w:rsidRPr="001F7628">
        <w:rPr>
          <w:rFonts w:ascii="Times New Roman" w:hAnsi="Times New Roman"/>
          <w:sz w:val="20"/>
        </w:rPr>
        <w:t xml:space="preserve"> w kierunku źródła zagrożenia.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Pokrycie daszków powinno być szczelne i odporne na przebicie przez spadające przedmioty.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Używanie daszków ochronnych jako rusztowań lub miejsc składowania narzędzi, sprzętu, materiałów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ab/>
        <w:t>Instalacje rozdziału energii elektrycznej na terenie budowy powinny być zaprojektowane i wykonane oraz utrzymywane i użytkowane w taki sposób, aby nie stanowiły zagrożenia pożarowego lub wybuchowego, lecz chroniły pracowników przed porażeniem prądem elektrycznym.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związane z podłączeniem, sprawdzaniem, konserwacją i naprawą instalacji i urządzeń elektrycznych mogą być wykonywane wyłącznie przez osoby posiadające odpowiednie uprawnienia.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jest dopuszczalne sytuowanie stanowisk pracy, składowisk wyrobów i materiałów lub maszyn i urządzeń budowlanych bezpośrednio pod napowietrznymi liniami elektroenergetycznymi lub w odległości liczonej w poziomie od skrajnych przewodów, mniejszej niż: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tabs>
          <w:tab w:val="clear" w:pos="1069"/>
          <w:tab w:val="num" w:pos="1134"/>
        </w:tabs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3,0 m – dla linii o napięciu znamionowym nieprzekraczającym 1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tabs>
          <w:tab w:val="clear" w:pos="1069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5,0 m – dla linii i napięciu znamionowym powyżej 1 KV, lecz nieprzekraczającym 15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10,0 m – dla linii o napięciu znamionowym powyżej 15 KV, lecz nieprzekraczającym 30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15,0 m – dla linii o napięciu znamionowym powyżej 30 KV, lecz nieprzekraczającym 110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30,0 m – dla linii o napięciu znamionowym powyżej 110 KV.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Żurawie samojezdne, koparki i inne urządzenia ruchome, które mogą zbliżyć się na niebezpieczną odległość do w/w  napowietrznych lub kablowych linii elektroenergetycznych, powinny być wyposażone w sygnalizatory napięcia.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Rozdzielnice budowlane prądu elektrycznego znajdujące się na terenie budowy należy zabezpieczyć przed dostępem osób nieupoważnionych.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Rozdzielnice powinny być usytuowane w odległości nie większej niż 50,0 m od odbiorników energii.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Przewody elektryczne zasilające urządzenia mechaniczne powinny być zabezpieczone przed uszkodzeniami mechanicznymi, a ich połączenia z urządzeniami mechanicznymi wykonane w sposób zapewniający bezpieczeństwo pracy osób obsługujących takie urządzenia.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Okresowe kontrole stanu stacjonarnych urządzeń elektrycznych pod względem bezpieczeństwa powinny być przeprowadzane, co najmniej jeden raz w miesiącu, natomiast kontrola stanu i oporności izolacji tych urządzeń, co najmniej dwa razy w roku, a ponadto:</w:t>
      </w:r>
    </w:p>
    <w:p w:rsidR="00720273" w:rsidRPr="001F7628" w:rsidRDefault="00720273" w:rsidP="00CF11AF">
      <w:pPr>
        <w:pStyle w:val="Tekstpodstawowy2"/>
        <w:numPr>
          <w:ilvl w:val="0"/>
          <w:numId w:val="9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uruchomieniem urządzenia po dokonaniu zmian i napraw części elektrycznych i mechanicznych,</w:t>
      </w:r>
    </w:p>
    <w:p w:rsidR="00720273" w:rsidRPr="001F7628" w:rsidRDefault="00720273" w:rsidP="00CF11AF">
      <w:pPr>
        <w:pStyle w:val="Tekstpodstawowy2"/>
        <w:numPr>
          <w:ilvl w:val="0"/>
          <w:numId w:val="9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uruchomieniem urządzenia, jeżeli urządzenie było nieczynne przez ponad miesiąc,</w:t>
      </w:r>
    </w:p>
    <w:p w:rsidR="00720273" w:rsidRPr="001F7628" w:rsidRDefault="00720273" w:rsidP="00CF11AF">
      <w:pPr>
        <w:pStyle w:val="Tekstpodstawowy2"/>
        <w:numPr>
          <w:ilvl w:val="0"/>
          <w:numId w:val="9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uruchomieniem urządzenia po jego przemieszczeniu.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przypadkach zastosowania urządzeń ochronnych różnicowoprądowych w w/w instalacjach, należy sprawdzać ich działanie każdorazowo przed przystąpieniem do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Dokonywane naprawy i przeglądy urządzeń elektrycznych powinny być odnotowywane w książce konserwacji urządzeń.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Należy zapewnić dostateczną ilość wody zdatnej do picia pracownikom zatrudnionym na budowie oraz do celów </w:t>
      </w:r>
      <w:proofErr w:type="spellStart"/>
      <w:r w:rsidRPr="001F7628">
        <w:rPr>
          <w:rFonts w:ascii="Times New Roman" w:hAnsi="Times New Roman"/>
          <w:sz w:val="20"/>
        </w:rPr>
        <w:t>higieniczno</w:t>
      </w:r>
      <w:proofErr w:type="spellEnd"/>
      <w:r w:rsidRPr="001F7628">
        <w:rPr>
          <w:rFonts w:ascii="Times New Roman" w:hAnsi="Times New Roman"/>
          <w:sz w:val="20"/>
        </w:rPr>
        <w:t xml:space="preserve"> - sanitarnych, gospodarczych i przeciwpożarowych.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Ilość wody do celów higienicznych przypadająca dziennie na każdego pracownika jednocześnie zatrudnionego nie może być mniejsza niż:</w:t>
      </w:r>
    </w:p>
    <w:p w:rsidR="00720273" w:rsidRPr="001F7628" w:rsidRDefault="00720273" w:rsidP="00CF11AF">
      <w:pPr>
        <w:pStyle w:val="Tekstpodstawowy2"/>
        <w:numPr>
          <w:ilvl w:val="0"/>
          <w:numId w:val="10"/>
        </w:numPr>
        <w:tabs>
          <w:tab w:val="clear" w:pos="360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120 l – przy pracach w kontakcie z substancjami szkodliwymi, trującymi lub zakaźnymi albo powodującymi silne zabrudzenie pyłami, w tym 20 l w przypadku korzystania z natrysków,</w:t>
      </w:r>
    </w:p>
    <w:p w:rsidR="00720273" w:rsidRPr="001F7628" w:rsidRDefault="00720273" w:rsidP="00CF11AF">
      <w:pPr>
        <w:pStyle w:val="Tekstpodstawowy2"/>
        <w:numPr>
          <w:ilvl w:val="0"/>
          <w:numId w:val="10"/>
        </w:numPr>
        <w:tabs>
          <w:tab w:val="clear" w:pos="360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90 l - przy pracach brudzących, wykonywanych w wysokich temperaturach lub wymagających zapewnienia należytej higieny procesów technologicznych, w tym 60 l w przypadku korzystania z natrysków,</w:t>
      </w:r>
    </w:p>
    <w:p w:rsidR="00720273" w:rsidRPr="001F7628" w:rsidRDefault="00720273" w:rsidP="00CF11AF">
      <w:pPr>
        <w:pStyle w:val="Tekstpodstawowy2"/>
        <w:numPr>
          <w:ilvl w:val="0"/>
          <w:numId w:val="10"/>
        </w:numPr>
        <w:tabs>
          <w:tab w:val="clear" w:pos="360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30 l – przy pracach nie wymienionych w pkt. „a” i „b”.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Niezależnie od ilości wody określonej w pkt. „a”, „b”, „c” należy zapewnić, co najmniej 2,5 l na dobę na każdy metr kwadratowy powierzchni terenu poza budynkami, wymagającej polewania (tereny zielone, utwardzone ulice, place itp.)</w:t>
      </w:r>
    </w:p>
    <w:p w:rsidR="007A0711" w:rsidRPr="001F7628" w:rsidRDefault="007A0711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Pracownikom zatrudnionym w warunkach szczególnie uciążliwych należy zapewnić: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709" w:firstLine="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posiłki wydawane ze względów profilaktycznych,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napoje, których rodzaj i temperatura powinny być dostosowane do warunków wykonywania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Posiłki profilaktyczne należy zapewnić pracownikom wykonującym prace: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14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związane z wysiłkiem fizycznym, powodującym w ciągu zmiany roboczej efektywny wydatek energetyczny organizmu powyżej 1500 kcal u mężczyzn i powyżej 1 000 kcal u kobiet, wykonywane na otwartej przestrzeni w okresie zimowym; za okres zimowy uważa się okres od dnia 1 listopada do dnia 31 marca.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Napoje należy zapewnić pracownikom zatrudnionym: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przy pracach na otwartej przestrzeni przy temperaturze otoczenia poniżej 10</w:t>
      </w:r>
      <w:r w:rsidRPr="001F7628">
        <w:rPr>
          <w:rFonts w:ascii="Times New Roman" w:hAnsi="Times New Roman"/>
          <w:sz w:val="20"/>
          <w:vertAlign w:val="superscript"/>
        </w:rPr>
        <w:t>0</w:t>
      </w:r>
      <w:r w:rsidRPr="001F7628">
        <w:rPr>
          <w:rFonts w:ascii="Times New Roman" w:hAnsi="Times New Roman"/>
          <w:sz w:val="20"/>
        </w:rPr>
        <w:t xml:space="preserve">C lub powyżej 25 </w:t>
      </w:r>
      <w:r w:rsidRPr="001F7628">
        <w:rPr>
          <w:rFonts w:ascii="Times New Roman" w:hAnsi="Times New Roman"/>
          <w:sz w:val="20"/>
          <w:vertAlign w:val="superscript"/>
        </w:rPr>
        <w:t>0</w:t>
      </w:r>
      <w:r w:rsidRPr="001F7628">
        <w:rPr>
          <w:rFonts w:ascii="Times New Roman" w:hAnsi="Times New Roman"/>
          <w:sz w:val="20"/>
        </w:rPr>
        <w:t>C.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Pracownik może przyrządzać sobie posiłki we własnym zakresie z produktów otrzymanych od pracodawcy.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Pracownikom nie przysługuje ekwiwalent pieniężny za posiłki i napoje.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ab/>
        <w:t xml:space="preserve">Na terenie budowy powinny być urządzone i wydzielone pomieszczenia </w:t>
      </w:r>
      <w:proofErr w:type="spellStart"/>
      <w:r w:rsidRPr="001F7628">
        <w:rPr>
          <w:rFonts w:ascii="Times New Roman" w:hAnsi="Times New Roman"/>
          <w:sz w:val="20"/>
        </w:rPr>
        <w:t>higieniczno</w:t>
      </w:r>
      <w:proofErr w:type="spellEnd"/>
      <w:r w:rsidRPr="001F7628">
        <w:rPr>
          <w:rFonts w:ascii="Times New Roman" w:hAnsi="Times New Roman"/>
          <w:sz w:val="20"/>
        </w:rPr>
        <w:t xml:space="preserve"> – sanitarne i socjalne – szatnie (na odzież roboczą i ochronną), umywalnie, jadalnie, suszarnie oraz ustępy.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Dopuszczalne jest korzystanie z istniejących na terenie budowy pomieszczeń i urządzeń </w:t>
      </w:r>
      <w:proofErr w:type="spellStart"/>
      <w:r w:rsidRPr="001F7628">
        <w:rPr>
          <w:rFonts w:ascii="Times New Roman" w:hAnsi="Times New Roman"/>
          <w:sz w:val="20"/>
        </w:rPr>
        <w:t>higieniczno</w:t>
      </w:r>
      <w:proofErr w:type="spellEnd"/>
      <w:r w:rsidRPr="001F7628">
        <w:rPr>
          <w:rFonts w:ascii="Times New Roman" w:hAnsi="Times New Roman"/>
          <w:sz w:val="20"/>
        </w:rPr>
        <w:t xml:space="preserve"> – sanitarnych inwestora, jeżeli przewiduje to zawarta umowa.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Zabrania się urządzania w jednym pomieszczeniu szatni i jadalni w przypadkach, gdy na terenie budowy, na której roboty budowlane wykonuje więcej niż 20 – pracujących.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takim przypadku, szafki na odzież powinny być dwudzielne, zapewniające możliwość przechowywania oddzielnie odzieży roboczej i własnej.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 pomieszczeniach </w:t>
      </w:r>
      <w:proofErr w:type="spellStart"/>
      <w:r w:rsidRPr="001F7628">
        <w:rPr>
          <w:rFonts w:ascii="Times New Roman" w:hAnsi="Times New Roman"/>
          <w:sz w:val="20"/>
        </w:rPr>
        <w:t>higieniczno</w:t>
      </w:r>
      <w:proofErr w:type="spellEnd"/>
      <w:r w:rsidRPr="001F7628">
        <w:rPr>
          <w:rFonts w:ascii="Times New Roman" w:hAnsi="Times New Roman"/>
          <w:sz w:val="20"/>
        </w:rPr>
        <w:t xml:space="preserve"> – sanitarnych mogą być stosowane ławki, jako miejsca siedzące, jeżeli są one trwale przytwierdzone do podłoża.</w:t>
      </w:r>
    </w:p>
    <w:p w:rsidR="00720273" w:rsidRPr="001F7628" w:rsidRDefault="00720273" w:rsidP="00CF11AF">
      <w:pPr>
        <w:pStyle w:val="Tekstpodstawowy2"/>
        <w:spacing w:line="240" w:lineRule="atLeast"/>
        <w:ind w:firstLine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firstLine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Jadalnia powinna składać się z dwóch części:</w:t>
      </w:r>
    </w:p>
    <w:p w:rsidR="00720273" w:rsidRPr="001F7628" w:rsidRDefault="00720273" w:rsidP="00CF11AF">
      <w:pPr>
        <w:pStyle w:val="Tekstpodstawowy2"/>
        <w:numPr>
          <w:ilvl w:val="0"/>
          <w:numId w:val="11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jadalni właściwej, gdzie powinno przypadać co najmniej 1,10 m</w:t>
      </w:r>
      <w:r w:rsidRPr="001F7628">
        <w:rPr>
          <w:rFonts w:ascii="Times New Roman" w:hAnsi="Times New Roman"/>
          <w:sz w:val="20"/>
          <w:vertAlign w:val="superscript"/>
        </w:rPr>
        <w:t>2</w:t>
      </w:r>
      <w:r w:rsidRPr="001F7628">
        <w:rPr>
          <w:rFonts w:ascii="Times New Roman" w:hAnsi="Times New Roman"/>
          <w:sz w:val="20"/>
        </w:rPr>
        <w:t xml:space="preserve"> powierzchni na każdego z pracowników jednocześnie spożywających posiłek,</w:t>
      </w:r>
    </w:p>
    <w:p w:rsidR="00720273" w:rsidRPr="001F7628" w:rsidRDefault="00720273" w:rsidP="00CF11AF">
      <w:pPr>
        <w:pStyle w:val="Tekstpodstawowy2"/>
        <w:numPr>
          <w:ilvl w:val="0"/>
          <w:numId w:val="11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pomieszczeń do przygotowywania, wydawania napojów oraz zmywania naczyń stołowych.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 przypadku usytuowania pomieszczeń </w:t>
      </w:r>
      <w:proofErr w:type="spellStart"/>
      <w:r w:rsidRPr="001F7628">
        <w:rPr>
          <w:rFonts w:ascii="Times New Roman" w:hAnsi="Times New Roman"/>
          <w:sz w:val="20"/>
        </w:rPr>
        <w:t>higieniczno</w:t>
      </w:r>
      <w:proofErr w:type="spellEnd"/>
      <w:r w:rsidRPr="001F7628">
        <w:rPr>
          <w:rFonts w:ascii="Times New Roman" w:hAnsi="Times New Roman"/>
          <w:sz w:val="20"/>
        </w:rPr>
        <w:t xml:space="preserve"> – sanitarnych w kontenerach dopuszcza się niższą wysokość tych pomieszczeń, tj. do 2,20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 terenie budowy powinny być wyznaczone oznakowane, utwardzone i odwodnione miejsca do składania materiałów i wyrobów.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Składowiska materiałów, wyrobów i urządzeń technicznych należy wykonać w sposób wykluczający możliwość wywrócenia, zsunięcia, rozsunięcia się lub spadnięcia składowanych wyrobów i urządzeń.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Materiały drobnicowe powinny być ułożone w stosy o wysokości nie większej niż 2,0 m, a stosy materiałów workowanych ułożone w warstwach krzyżowo do wysokości nieprzekraczającej 10 – warstw.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Odległość stosów przy składowaniu materiałów nie powinna być mniejsza niż:</w:t>
      </w:r>
    </w:p>
    <w:p w:rsidR="00720273" w:rsidRPr="001F7628" w:rsidRDefault="00720273" w:rsidP="00CF11AF">
      <w:pPr>
        <w:pStyle w:val="Tekstpodstawowy2"/>
        <w:numPr>
          <w:ilvl w:val="0"/>
          <w:numId w:val="12"/>
        </w:numPr>
        <w:tabs>
          <w:tab w:val="clear" w:pos="360"/>
          <w:tab w:val="num" w:pos="993"/>
        </w:tabs>
        <w:spacing w:line="240" w:lineRule="atLeast"/>
        <w:ind w:left="993" w:firstLine="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0,75 m - od ogrodzenia lub zabudowań,</w:t>
      </w:r>
    </w:p>
    <w:p w:rsidR="00720273" w:rsidRPr="001F7628" w:rsidRDefault="00720273" w:rsidP="00CF11AF">
      <w:pPr>
        <w:pStyle w:val="Tekstpodstawowy2"/>
        <w:numPr>
          <w:ilvl w:val="0"/>
          <w:numId w:val="12"/>
        </w:numPr>
        <w:tabs>
          <w:tab w:val="clear" w:pos="360"/>
          <w:tab w:val="num" w:pos="993"/>
        </w:tabs>
        <w:spacing w:line="240" w:lineRule="atLeast"/>
        <w:ind w:left="709" w:firstLine="284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5,00 m - od stałego stanowiska pracy.</w:t>
      </w:r>
    </w:p>
    <w:p w:rsidR="00720273" w:rsidRPr="001F7628" w:rsidRDefault="00720273" w:rsidP="00CF11AF">
      <w:pPr>
        <w:pStyle w:val="Tekstpodstawowy2"/>
        <w:spacing w:line="240" w:lineRule="atLeast"/>
        <w:ind w:left="709" w:firstLine="70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Opieranie składowanych materiałów lub wyrobów o płoty, słupy napowietrznych linii elektroenergetycznych, konstrukcje wsporcze sieci trakcyjnej lub ściany obiektu budowlanego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Wchodzenie i schodzenie ze stosu utworzonego ze składowanych materiałów lub wyrobów jest dopuszczalne przy użyciu drabiny lub schodów.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 budowy powinien być wyposażony w sprzęt niezbędny do gaszenia pożarów, który powinien być regularnie sprawdzany, konserwowany i uzupełniany, zgodnie z wymaganiami producentów i przepisów przeciwpożarowych.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Ilość i rozmieszczenie gaśnic przenośnych powinno być zgodne z wymaganiami przepisów przeciwpożarowych.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pomieszczeniach zamkniętych  należy zapewnić wymianę powietrza, wynikającą z potrzeb  bezpieczeństwa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Wentylacja powinna działać sprawnie i zapewniać dopływ świeżego powietrza.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może ona powodować przeciągów, wyziębienia lub przegrzewania pomieszczeń pracy.</w:t>
      </w:r>
    </w:p>
    <w:p w:rsidR="00F2048D" w:rsidRPr="001F7628" w:rsidRDefault="00F2048D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rozbiórkowe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Rozbiórka obiektów budowlanych metodą tradycyjną.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rozbiórkowe powinny być wykonywane na podstawie dokumentacji projektowej.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Pracowników zatrudnionych przy robotach rozbiórkowych należy: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  zapoznać z projektem robót rozbiórkowych;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  poinstruować o bezpiecznym sposobie wykonywania robót;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 wyposażyć w sprzęt ochrony osobistej: hełmy ochronne, rękawice, szelki bezpieczeństwa itp. oraz urządzenia pomocnicze i narzędzia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Teren, na którym prowadzone są roboty rozbiórkowe obiektu budowlanego, należy ogrodzić i oznakować tablicami ostrzegawczymi.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Usuwanie jednego elementu nie może wywoływać nieprzewidzianego spadania lub zawalenia się innego elementu.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Przewracanie ścian lub innych części obiektu przez podkopywanie i podcinanie –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wykonywania robót rozbiórkowych sposobami zmechanizowanymi, wszystkie osoby i maszyny powinny znajdować się poza strefą niebezpieczną.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Miejsce i sposób ustawiania oraz oparcia drabin i innych narzędzi pomocniczych (np. pomostów, rusztowań itp.) powinno być wskazane przez kierownika robót lub mistrza budowlanego.</w:t>
      </w:r>
    </w:p>
    <w:p w:rsidR="00720273" w:rsidRPr="001F7628" w:rsidRDefault="00EA2A9F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</w:t>
      </w:r>
      <w:r w:rsidR="00720273" w:rsidRPr="001F7628">
        <w:rPr>
          <w:rFonts w:ascii="Times New Roman" w:hAnsi="Times New Roman"/>
          <w:sz w:val="20"/>
        </w:rPr>
        <w:t>romadzenie gruzu powinno odbywać się tylko w miejscach wyznaczonych przez kierownika robót lub mistrza budowlanego.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Strefa niebezpieczna wynosi zasadniczo co najmniej 1/10 wysokości z której mogą spadać przedmioty lub materiały – jednak nie mniej niż 6,0 m. Przy obalaniu elementów konstrukcyjnych, strefę niebezpieczną należy powiększyć do rozmiarów obalanych elementów z uwzględnieniem rozrzutu materiałów i elementów konstrukcji.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Prowadzenie robót rozbiórkowych o zmroku lub przy sztucznym świetle – jest zabronione.</w:t>
      </w:r>
    </w:p>
    <w:p w:rsidR="00EA2A9F" w:rsidRPr="001F7628" w:rsidRDefault="00EA2A9F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ziemne</w:t>
      </w:r>
    </w:p>
    <w:p w:rsidR="00720273" w:rsidRPr="001F7628" w:rsidRDefault="00720273" w:rsidP="00CF11AF">
      <w:pPr>
        <w:pStyle w:val="Tekstpodstawowy2"/>
        <w:spacing w:line="240" w:lineRule="atLeast"/>
        <w:ind w:left="708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ziemnych: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upadek pracownika lub osoby postronnej do wykopu (brak wygrodzenia wykopu balustradami; brak przykrycia wykopu),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zasypanie pracownika w wykopie </w:t>
      </w:r>
      <w:proofErr w:type="spellStart"/>
      <w:r w:rsidRPr="001F7628">
        <w:rPr>
          <w:rFonts w:ascii="Times New Roman" w:hAnsi="Times New Roman"/>
          <w:sz w:val="20"/>
        </w:rPr>
        <w:t>wąskoprzestrzennym</w:t>
      </w:r>
      <w:proofErr w:type="spellEnd"/>
      <w:r w:rsidRPr="001F7628">
        <w:rPr>
          <w:rFonts w:ascii="Times New Roman" w:hAnsi="Times New Roman"/>
          <w:sz w:val="20"/>
        </w:rPr>
        <w:t xml:space="preserve"> (brak zabezpieczenia ścian wykopu przed obsunięciem się; obciążenie klina naturalnego odłamu gruntu urobkiem pochodzącym z wykopu),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potrącenie pracownika lub osoby postronnej łyżką koparki przy wykonywaniu robót na placu budowy lub w miejscu dostępnym dla osób postronnych (brak wygrodzenia strefy niebezpiecznej).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ziemne powinny być prowadzone na podstawie projektu określającego położenie instalacji i urządzeń podziemnych, mogących znaleźć się w zasięgu prowadzonych robót.</w:t>
      </w:r>
    </w:p>
    <w:p w:rsidR="00720273" w:rsidRPr="001F7628" w:rsidRDefault="00720273" w:rsidP="00CF11AF">
      <w:pPr>
        <w:pStyle w:val="Tekstpodstawowy2"/>
        <w:spacing w:line="240" w:lineRule="atLeast"/>
        <w:ind w:firstLine="708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Wykonywanie robót ziemnych w bezpośrednim sąsiedztwie sieci, takich jak: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elektroenergetyczne,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gazowe,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telekomunikacyjne,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ciepłownicze,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wodociągowe i kanalizacyjne,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powinno być poprzedzone określeniem przez kierownika budowy bezpiecznej odległości w jakiej mogą być one wykonywane od istniejącej sieci i sposobu wykonywania tych robót.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 czasie wykonywania robót ziemnych miejsca niebezpieczne należy ogrodzić i umieścić napisy ostrzegawcze.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wykonywania wykopów w miejscach dostępnych dla osób niezatrudnionych przy tych robotach, należy wokół wykopów pozostawionych na czas zmroku i w nocy ustawić balustrady zaopatrzone w światło ostrzegawcze koloru czerwonego.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Poręcze balustrad powinny znajdować się na wysokości 1,10 m nad terenem i w odległości nie mniejszej niż 1,0 m od krawędzi wykopu.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Wykopy o ścianach pionowych nie</w:t>
      </w:r>
      <w:r w:rsidR="0050331C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umocnionych, bez rozparcia lub podparcia mogą być wykonywane tylko do głębokości 1,0 m w gruntach zwartych, w przypadku gdy teren przy wykopie nie jest obciążony w pasie o szerokości równej głębokości wykopu.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Wykopy bez umocnień o głębokości większej niż 1,0 m, lecz nie większej od 2,0 m można wykonywać, jeżeli pozwalają na to wyniki badań gruntu i dokumentacja </w:t>
      </w:r>
      <w:proofErr w:type="spellStart"/>
      <w:r w:rsidRPr="001F7628">
        <w:rPr>
          <w:rFonts w:ascii="Times New Roman" w:hAnsi="Times New Roman"/>
          <w:sz w:val="20"/>
        </w:rPr>
        <w:t>geologiczno</w:t>
      </w:r>
      <w:proofErr w:type="spellEnd"/>
      <w:r w:rsidRPr="001F7628">
        <w:rPr>
          <w:rFonts w:ascii="Times New Roman" w:hAnsi="Times New Roman"/>
          <w:sz w:val="20"/>
        </w:rPr>
        <w:t xml:space="preserve"> – inżynierska.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Bezpieczne nachylenie ścian wykopów powinno być określone w dokumentacji projektowej wówczas, gdy: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ziemne wykonywane są w gruncie nawodnionym,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 przy skarpie wykopu ma być obciążony w pasie równym głębokości wykopu,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grunt stanowią iły skłonne do pęcznienia,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wykopu dokonuje się na terenach osuwiskowych,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głębokość wykopu wynosi więcej niż 4,0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Jeżeli wykop osiągnie głębokość większą niż 1,0 m od poziomu terenu, należy wykonać zejście (wejście) do wykopu.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Odległość pomiędzy zejściami (wejściami) do wykopu nie powinna przekraczać 20,0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Należy również ustalić rodzaje prac, które powinny być wykonywane przez, co najmniej dwie osoby, w celu zapewnienia asekuracji, ze względu na możliwość wystąpienia szczególnego zagrożenia dla zdrowia lub życia ludzkiego.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Dotyczy to prac wykonywanych w wykopach i wyrobiskach o głębokości większej od 2,0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Składowanie urobku, materiałów i wyrobów jest zabronione: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odległości mniejszej niż 0,60 m od krawędzi wykopu, jeżeli ściany wykopu są obudowane oraz jeżeli obciążenie urobku jest przewidziane w doborze obudowy,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strefie klina naturalnego odłamu gruntu, jeżeli ściany wykopu nie są obudowane.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Ruch środków transportowych obok wykopów powinien odbywać się poza granicą klina naturalnego odłamu gruntu.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wykonywania robót ziemnych  nie powinno dopuszczać się do tworzenia nawisów gruntu.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Przebywanie osób pomiędzy ścianą wykopu a koparką, nawet w czasie postoju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Zakładanie obudowy lub montaż rur w uprzednio wykonanym wykopie o ścianach pionowych i na głębokości powyżej 1,0 m wymaga tymczasowego zabezpieczenia osób klatkami osłonowymi lub obudową prefabrykowaną.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budowlano – montażowe</w:t>
      </w:r>
    </w:p>
    <w:p w:rsidR="00720273" w:rsidRPr="001F7628" w:rsidRDefault="00720273" w:rsidP="00CF11AF">
      <w:pPr>
        <w:pStyle w:val="Tekstpodstawowy2"/>
        <w:spacing w:line="240" w:lineRule="atLeast"/>
        <w:ind w:left="720" w:hanging="12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budowlano – montażowych:</w:t>
      </w:r>
    </w:p>
    <w:p w:rsidR="00720273" w:rsidRPr="001F7628" w:rsidRDefault="00720273" w:rsidP="00CF11AF">
      <w:pPr>
        <w:pStyle w:val="Tekstpodstawowy2"/>
        <w:tabs>
          <w:tab w:val="left" w:pos="851"/>
        </w:tabs>
        <w:spacing w:line="240" w:lineRule="atLeast"/>
        <w:ind w:left="720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- </w:t>
      </w:r>
      <w:r w:rsidRPr="001F7628">
        <w:rPr>
          <w:rFonts w:ascii="Times New Roman" w:hAnsi="Times New Roman"/>
          <w:sz w:val="20"/>
        </w:rPr>
        <w:tab/>
        <w:t>upadek pracownika z wysokości (brak zabezpieczenia obrysu stropu; brak zabezpieczenia otworów technologicznych w powierzchni stropu);</w:t>
      </w:r>
    </w:p>
    <w:p w:rsidR="00720273" w:rsidRPr="001F7628" w:rsidRDefault="00720273" w:rsidP="00CF11AF">
      <w:pPr>
        <w:pStyle w:val="Tekstpodstawowy2"/>
        <w:tabs>
          <w:tab w:val="left" w:pos="1134"/>
        </w:tabs>
        <w:spacing w:line="240" w:lineRule="atLeast"/>
        <w:ind w:left="720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- </w:t>
      </w:r>
      <w:r w:rsidRPr="001F7628">
        <w:rPr>
          <w:rFonts w:ascii="Times New Roman" w:hAnsi="Times New Roman"/>
          <w:sz w:val="20"/>
        </w:rPr>
        <w:tab/>
        <w:t>przygniecenie pracownika elementem wielkowymiarowym podczas wykonywania robót montażowych przy użyciu żurawia budowlanego (przebywanie pracownika w strefie zagrożenia, tj. w obszarze równym rzutowi przemieszczanego elementu, powiększonym z każdej strony o 6,0 m).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montażowe konstrukcji stalowych i prefabrykowanych elementów wielkowymiarowych mogą być wykonywane na podstawie projektu montażu oraz planu „bioz” przez pracowników zapoznanych z instrukcją organizacji montażu oraz rodzajem używanych maszyn i innych urządzeń technicznych.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Przebywanie osób na górnych płaszczyznach ścian, belek, słupów, ram lub kratownic oraz na dwóch niższych kondygnacjach, znajdujących się bezpośrednio pod kondygnacją, na której prowadzone są roboty montażowe,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Prowadzenie montażu z elementów wielkowymiarowych jest zabronione: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tLeast"/>
        <w:ind w:left="1080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przy prędkości wiatru powyżej 10 m/s,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tLeast"/>
        <w:ind w:left="1080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przy złej widoczności o zmierzchu, we mgle i w porze nocnej, jeżeli stanowiska pracy nie mają wymaganego przepisami odrębnego oświetlenia.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Odległość pomiędzy skrajnią podwozia lub platformy obrotowej żurawia a zewnętrznymi częściami konstrukcji montowanego obiektu budowlanego powinna wynosić co najmniej 0,75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Zabronione jest w szczególności: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przechodzenia osób w czasie pracy żurawia pomiędzy obiektami budowlanymi a podwoziem żurawia lub wychylania się przez otwory w obiekcie budowlanym,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składowanie materiałów i wyrobów pomiędzy skrajnią żurawia budowlanego lub pomiędzy torowiskiem żurawia a konstrukcją obiektu budowlanego lub jego tymczasowymi zabezpieczeniami.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Punkty świetlne przy stanowiskach montażowych powinny być tak rozmieszczone, aby zapewniały równomierne oświetlenie, bez ostrych cieni i </w:t>
      </w:r>
      <w:proofErr w:type="spellStart"/>
      <w:r w:rsidRPr="001F7628">
        <w:rPr>
          <w:rFonts w:ascii="Times New Roman" w:hAnsi="Times New Roman"/>
          <w:sz w:val="20"/>
        </w:rPr>
        <w:t>olśnień</w:t>
      </w:r>
      <w:proofErr w:type="spellEnd"/>
      <w:r w:rsidRPr="001F7628">
        <w:rPr>
          <w:rFonts w:ascii="Times New Roman" w:hAnsi="Times New Roman"/>
          <w:sz w:val="20"/>
        </w:rPr>
        <w:t xml:space="preserve"> osób.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Elementy prefabrykowane można zwolnić z podwieszenia po ich uprzednim zamocowaniu w miejscu wbudowania.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zakładania stężeń montażowych, wykonywania robót spawalniczych, odczepiania elementów prefabrykowanych z zawiesi i betonowania styków należy stosować wyłącznie pomosty montażowe lub drabiny rozstawne.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montażu, w szczególności słupów, belek i wiązarów, należy stosować podkładki pod liny zawiesi, zapobiegające przetarciu i załamaniu lin.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Podnoszenie i przemieszczanie na elementach prefabrykowanych osób, przedmiotów, materiałów lub wyrobów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Osoby przebywające na stanowiskach pracy, znajdujące się na wysokości co najmniej 1,0 m od poziomu podłogi lub ziemi, powinny być zabezpieczone balustradą przed upadkiem z wysokości.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Balustradami powinny być zabezpieczone: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krawędzie stropów nie</w:t>
      </w:r>
      <w:r w:rsidR="0050331C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obudowanych ścianami zewnętrznymi,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pozostawione otwory w ścianach (drzwiowe, balkonowe, szybów dźwigowych).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Otwory w stropach na których prowadzone są prace lub do których możliwy jest dostęp ludzi, należy zabezpieczyć przed możliwością wpadnięcia lub ogrodzić balustradą.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Przemieszczanie w poziomie stanowisko pracy powinno mieć zapewnione mocowanie końcówki linki bezpieczeństwa do pomocniczej liny ochronnej lub prowadnicy poziomej, zamocowanej na wysokości około 1,50 m wzdłuż zewnętrznej strony krawędzi przejścia.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Wytrzymałość i sposób zamocowania prowadnicy, powinny uwzględniać obciążenie dynamiczne spadającej osoby.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przypadku gdy zachodzi konieczność przemieszczenia stanowiska pracy w pionie, linka bezpieczeństwa szelek bezpieczeństwa powinna być zamocowana do prowadnicy pionowej za pomocą urządzenia samohamującego.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Długość linki bezpieczeństwa szelek bezpieczeństwa nie powinna być większa niż 1,50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Amortyzatory spadania nie są wymagane, jeżeli linki asekuracyjne są mocowane do linek urządzeń samohamujących, ograniczających wystąpienie siły dynamicznej w momencie spadania, zwłaszcza aparatów bezpieczeństwa lub pasów bezwładnościowych.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Osoby korzystające z urządzeń krzesełkowych, drabin linowych lub ruchomych podestów roboczych powinny być dodatkowo zabezpieczone przed upadkiem z wysokości za pomocą prowadnicy pionowej, zamocowanej niezależnie od lin nośnych drabiny, krzesełka lub podestu.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Ponadto, należy ustalić rodzaje prac, które powinny być wykonywane, przez co najmniej dwie osoby, w celu zapewnienia asekuracji, ze względu na możliwość wystąpienia szczególnego zagrożenia dla zdrowia lub życia ludzkiego.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Dotyczy to prac wykonywanych na wysokości powyżej 2,0 m w przypadkach, w których wymagane jest zastosowanie środków ochrony indywidualnej przed upadkiem z wysokości.</w:t>
      </w:r>
    </w:p>
    <w:p w:rsidR="00B6142C" w:rsidRPr="001F7628" w:rsidRDefault="00B6142C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wykończeniowe</w:t>
      </w:r>
    </w:p>
    <w:p w:rsidR="00720273" w:rsidRPr="001F7628" w:rsidRDefault="00720273" w:rsidP="00CF11AF">
      <w:pPr>
        <w:pStyle w:val="Tekstpodstawowy2"/>
        <w:spacing w:line="240" w:lineRule="atLeast"/>
        <w:ind w:firstLine="708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wykończeniowych: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upadek pracownika z wysokości (brak balustrad ochronnych przy podestach roboczych rusztowania; brak stosowania sprzętu chroniącego przed upadkiem z wysokości przy wykonywaniu robót związanych z montażem lub demontażem rusztowania),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uderzenie spadającym przedmiotem osoby postronnej korzystającej z ciągu pieszego usytuowanego przy budowanym lub remontowanym obiekcie budowlanym (brak wygrodzenia strefy niebezpiecznej).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Roboty wykończeniowe zewnętrzne (elewacja budynku) mogą być wykonywane przy użyciu ruchomych podestów </w:t>
      </w:r>
      <w:r w:rsidR="00CE76F9">
        <w:rPr>
          <w:rFonts w:ascii="Times New Roman" w:hAnsi="Times New Roman"/>
          <w:sz w:val="20"/>
        </w:rPr>
        <w:t>roboczych oraz rusztowań.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Montaż rusztowań, ich eksploatacja i demontaż powinny być wykonane zgodnie z instrukcją producenta lub projektem indywidualnym.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Osoby zatrudnione, przy montażu i demontażu rusztowań oraz monterzy podestów roboczych powinien posiadać wymagane uprawnienia.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Osoby dokonujące montażu i demontażu rusztowań obowiązane są do stosowania urządzeń zabezpieczających przed upadkiem z wysokości.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montażem i demontażem rusztowań należy wyznaczyć i wygrodzić strefę niebezpieczną.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Rusztowania i ruchome podesty robocze powinny być wykorzystywane zgodnie z przeznaczeniem.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Odbiór rusztowania dokonuje się wpisem do dziennika budowy lub w </w:t>
      </w:r>
      <w:proofErr w:type="spellStart"/>
      <w:r w:rsidRPr="001F7628">
        <w:rPr>
          <w:rFonts w:ascii="Times New Roman" w:hAnsi="Times New Roman"/>
          <w:sz w:val="20"/>
        </w:rPr>
        <w:t>protokóle</w:t>
      </w:r>
      <w:proofErr w:type="spellEnd"/>
      <w:r w:rsidRPr="001F7628">
        <w:rPr>
          <w:rFonts w:ascii="Times New Roman" w:hAnsi="Times New Roman"/>
          <w:sz w:val="20"/>
        </w:rPr>
        <w:t xml:space="preserve"> odbioru technicznego.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przypadku rusztowań systemowych dopuszczalne jest umieszczenie poręczy ochronnej na wysokości 1,00 m.</w:t>
      </w:r>
      <w:r w:rsidR="00E45D59" w:rsidRPr="001F7628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Rusztowania z elementów metalowych powinny być uziemione i posiadać instalację piorunochronną.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Rusztowania usytuowane bezpośrednio przy drogach, ulicach oraz w miejscach przejazdów i przejść dla pieszych, powinny posiadać daszki ochronne i osłonę z siatek ochronnych.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Stosowanie siatek ochronnych nie zwalnia z obowiązku stosowania balustrad.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wykończeniowe wewnętrzne mogą być wykonywane z rusztowań składanych typu „Warszawa” (roboty tynkarskie, montażowe, instalacyjne) oraz drabin rozstawnych (roboty malarskie).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Montaż rusztowań, ich eksploatacja i demontaż powinny być wykonane zgodnie z instrukcją producenta.</w:t>
      </w:r>
      <w:r w:rsidR="00566B49" w:rsidRPr="001F7628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Montaż i demontaż tego typu rusztowań może być przeprowadzony tylko i wyłącznie przez osoby odpowiednio przeszkolone w zakresie jego konstrukcji, montażu i demontażu.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Rusztowania tego typu powinny być wykorzystywane zgodnie z przeznaczeniem.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Dopuszcza się wykonywanie robót malarskich przy użyciu drabin rozstawnych tylko do wysokości nieprzekraczalnej 4,0 m od poziomu podłogi.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Drabiny należy zabezpieczyć przed poślizgiem i rozsunięciem się oraz zapewnić ich stabilność.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pomieszczeniach, w których będą prowadzone roboty malarskie roztworami wodnymi, należy wyłączyć instalację elektryczną i stosować zasilanie, które nie będzie mogło spowodować zagrożenia prądem elektrycznym.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Przy ręcznej lub mechanicznej obróbce elementów kamiennych, pracownicy powinni używać środków ochrony indywidualnej, takich jak: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gogle lub przyłbice ochronne,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hełmy ochronne,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rękawice wzmocnione skórą,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obuwie z wkładkami stalowymi chroniącymi palce stóp.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Stanowiska pracy powinny umożliwić swobodę ruchu, niezbędną do wykonywania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Maszyny i urządzenia techniczne użytkowane na placu budowy</w:t>
      </w:r>
    </w:p>
    <w:p w:rsidR="00720273" w:rsidRPr="001F7628" w:rsidRDefault="00720273" w:rsidP="00CF11AF">
      <w:pPr>
        <w:pStyle w:val="Tekstpodstawowy2"/>
        <w:spacing w:line="240" w:lineRule="atLeast"/>
        <w:ind w:left="708" w:firstLine="12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budowlanych przy użyciu maszyn i urządzeń technicznych:</w:t>
      </w:r>
    </w:p>
    <w:p w:rsidR="00720273" w:rsidRPr="001F7628" w:rsidRDefault="00720273" w:rsidP="00CF11AF">
      <w:pPr>
        <w:pStyle w:val="Tekstpodstawowy2"/>
        <w:widowControl w:val="0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pochwycenie kończyny górnej lub kończyny dolnej przez napęd (brak pełnej osłony napędu),</w:t>
      </w:r>
    </w:p>
    <w:p w:rsidR="00720273" w:rsidRPr="001F7628" w:rsidRDefault="00720273" w:rsidP="00CF11AF">
      <w:pPr>
        <w:pStyle w:val="Tekstpodstawowy2"/>
        <w:widowControl w:val="0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potrącenie pracownika lub osoby postronnej łyżką koparki przy wykonywaniu robót na placu budowy lub w miejscu dostępnym dla osób postronnych (brak wygrodzenia strefy niebezpiecznej),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porażenie prądem elektrycznym (brak zabezpieczenia przewodów zasilających urządzenia mechaniczne przed uszkodzeniami mechanicznymi).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Maszyny i inne urządzenia techniczne oraz narzędzia zmechanizowane powinny być montowane, eksploatowane i obsługiwane zgodnie z instrukcją producenta oraz spełniać wymagania określone w przepisach dotyczących systemu oceny zgodności.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Maszyny i inne urządzenia techniczne, podlegające dozorowi technicznemu, mogą być używane na terenie budowy tylko wówczas, jeżeli wystawiono dokumenty uprawniające do ich eksploatacji.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Wykonawca, użytkujący maszyny i inne urządzenia techniczne, niepodlegające dozorowi technicznemu, powinien udostępnić organom kontroli dokumentację </w:t>
      </w:r>
      <w:proofErr w:type="spellStart"/>
      <w:r w:rsidRPr="001F7628">
        <w:rPr>
          <w:rFonts w:ascii="Times New Roman" w:hAnsi="Times New Roman"/>
          <w:sz w:val="20"/>
        </w:rPr>
        <w:t>techniczno</w:t>
      </w:r>
      <w:proofErr w:type="spellEnd"/>
      <w:r w:rsidRPr="001F7628">
        <w:rPr>
          <w:rFonts w:ascii="Times New Roman" w:hAnsi="Times New Roman"/>
          <w:sz w:val="20"/>
        </w:rPr>
        <w:t xml:space="preserve"> – ruchową lub instrukcję obsługi tych maszyn lub urządzeń.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Operatorzy lub maszyniści żurawi, maszyn budowlanych, kierowcy wózków i innych maszyn o napędzie silnikowym powinni posiadać wymagane kwalifikacje.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Stanowiska pracy operatorów maszyn lub innych urządzeń technicznych, które nie posiadają kabin, powinny być: 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zadaszone i zabezpieczone przed spadającymi przedmiotami,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osłonięte w okresie zimowym.</w:t>
      </w:r>
    </w:p>
    <w:p w:rsidR="004E5D95" w:rsidRPr="001F7628" w:rsidRDefault="00B208EE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 xml:space="preserve">2. </w:t>
      </w:r>
      <w:r w:rsidRPr="001F7628">
        <w:rPr>
          <w:rFonts w:ascii="Times New Roman" w:hAnsi="Times New Roman"/>
          <w:spacing w:val="40"/>
          <w:sz w:val="20"/>
        </w:rPr>
        <w:tab/>
      </w:r>
      <w:r w:rsidR="004E5D95" w:rsidRPr="001F7628">
        <w:rPr>
          <w:rFonts w:ascii="Times New Roman" w:hAnsi="Times New Roman"/>
          <w:spacing w:val="40"/>
          <w:sz w:val="20"/>
          <w:u w:val="single"/>
        </w:rPr>
        <w:t>ISTNIEJĄCE OBIEKTY BUDOWLANE</w:t>
      </w:r>
      <w:r w:rsidR="004E5D95" w:rsidRPr="001F7628">
        <w:rPr>
          <w:rFonts w:ascii="Times New Roman" w:hAnsi="Times New Roman"/>
          <w:spacing w:val="40"/>
          <w:sz w:val="20"/>
        </w:rPr>
        <w:t xml:space="preserve"> </w:t>
      </w:r>
    </w:p>
    <w:p w:rsidR="005A76D1" w:rsidRDefault="00B4084E" w:rsidP="00CF11AF">
      <w:pPr>
        <w:spacing w:line="240" w:lineRule="atLeast"/>
        <w:ind w:left="720"/>
        <w:jc w:val="both"/>
        <w:rPr>
          <w:sz w:val="20"/>
          <w:szCs w:val="20"/>
        </w:rPr>
      </w:pPr>
      <w:r w:rsidRPr="00CE76F9">
        <w:rPr>
          <w:sz w:val="20"/>
        </w:rPr>
        <w:t>Na terenie op</w:t>
      </w:r>
      <w:r w:rsidR="00CE76F9">
        <w:rPr>
          <w:sz w:val="20"/>
        </w:rPr>
        <w:t xml:space="preserve">racowania znajduje się </w:t>
      </w:r>
      <w:r w:rsidR="00980C57">
        <w:rPr>
          <w:sz w:val="20"/>
        </w:rPr>
        <w:t>budynek</w:t>
      </w:r>
      <w:r w:rsidR="00F97C1A">
        <w:rPr>
          <w:sz w:val="20"/>
        </w:rPr>
        <w:t xml:space="preserve"> istniejącej</w:t>
      </w:r>
      <w:r w:rsidRPr="00CE76F9">
        <w:rPr>
          <w:sz w:val="20"/>
        </w:rPr>
        <w:t xml:space="preserve"> </w:t>
      </w:r>
      <w:r w:rsidR="005A76D1">
        <w:rPr>
          <w:sz w:val="20"/>
        </w:rPr>
        <w:t>szkoły</w:t>
      </w:r>
      <w:r w:rsidR="00CE76F9">
        <w:rPr>
          <w:sz w:val="20"/>
        </w:rPr>
        <w:t>,</w:t>
      </w:r>
      <w:r w:rsidR="00980C57">
        <w:rPr>
          <w:sz w:val="20"/>
        </w:rPr>
        <w:t xml:space="preserve"> opaski wokół budynku, podjazd dla niepełnosprawnych, schody terenowe, t</w:t>
      </w:r>
      <w:r w:rsidR="00980C57">
        <w:rPr>
          <w:sz w:val="20"/>
          <w:szCs w:val="20"/>
        </w:rPr>
        <w:t xml:space="preserve">ereny zieleni </w:t>
      </w:r>
      <w:r w:rsidR="00F97C1A">
        <w:rPr>
          <w:sz w:val="20"/>
          <w:szCs w:val="20"/>
        </w:rPr>
        <w:t>urządzonej.</w:t>
      </w:r>
    </w:p>
    <w:p w:rsidR="00163256" w:rsidRDefault="00163256" w:rsidP="00CF11AF">
      <w:pPr>
        <w:pStyle w:val="Tekstpodstawowy2"/>
        <w:spacing w:line="240" w:lineRule="atLeast"/>
        <w:ind w:left="705" w:hanging="705"/>
        <w:rPr>
          <w:rFonts w:ascii="Times New Roman" w:hAnsi="Times New Roman"/>
          <w:spacing w:val="40"/>
          <w:sz w:val="20"/>
        </w:rPr>
      </w:pPr>
    </w:p>
    <w:p w:rsidR="00B208EE" w:rsidRPr="001F7628" w:rsidRDefault="00B208EE" w:rsidP="00CF11AF">
      <w:pPr>
        <w:pStyle w:val="Tekstpodstawowy2"/>
        <w:spacing w:line="240" w:lineRule="atLeast"/>
        <w:ind w:left="705" w:hanging="70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</w:rPr>
        <w:t xml:space="preserve">3. </w:t>
      </w:r>
      <w:r w:rsidRPr="001F7628">
        <w:rPr>
          <w:rFonts w:ascii="Times New Roman" w:hAnsi="Times New Roman"/>
          <w:spacing w:val="40"/>
          <w:sz w:val="20"/>
        </w:rPr>
        <w:tab/>
      </w:r>
      <w:r w:rsidRPr="001F7628">
        <w:rPr>
          <w:rFonts w:ascii="Times New Roman" w:hAnsi="Times New Roman"/>
          <w:spacing w:val="40"/>
          <w:sz w:val="20"/>
          <w:u w:val="single"/>
        </w:rPr>
        <w:t>WSKAZANE ELEMENTY ZAGOSPODAROWANIA TERENU, KTÓRE MOGĄ STWARZAĆ ZAGROZENIA I ZDROWIA LUDZI:</w:t>
      </w:r>
    </w:p>
    <w:p w:rsidR="007A1B3D" w:rsidRDefault="007D73AC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</w:t>
      </w:r>
      <w:r w:rsidR="00B208EE" w:rsidRPr="001F7628">
        <w:rPr>
          <w:rFonts w:ascii="Times New Roman" w:hAnsi="Times New Roman"/>
          <w:sz w:val="20"/>
        </w:rPr>
        <w:t>ie wyst</w:t>
      </w:r>
      <w:r w:rsidR="005758A7" w:rsidRPr="001F7628">
        <w:rPr>
          <w:rFonts w:ascii="Times New Roman" w:hAnsi="Times New Roman"/>
          <w:sz w:val="20"/>
        </w:rPr>
        <w:t>ępują elementy zagospodarowania</w:t>
      </w:r>
      <w:r w:rsidR="00B208EE" w:rsidRPr="001F7628">
        <w:rPr>
          <w:rFonts w:ascii="Times New Roman" w:hAnsi="Times New Roman"/>
          <w:sz w:val="20"/>
        </w:rPr>
        <w:t>, które mogłyby stwarzać zagrożenie dla bezpieczeństwa ludzi i zdrowia.</w:t>
      </w:r>
    </w:p>
    <w:p w:rsidR="00F96724" w:rsidRDefault="00F96724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</w:p>
    <w:p w:rsidR="002D6310" w:rsidRPr="002A300D" w:rsidRDefault="00B208EE" w:rsidP="002A300D">
      <w:pPr>
        <w:pStyle w:val="Tekstpodstawowy2"/>
        <w:numPr>
          <w:ilvl w:val="0"/>
          <w:numId w:val="33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WSKAZANIE DOTYCZĄCE PRZEWIDYWANYCH ZAGROZEŃ WYSTEPUJACYCH PODCZAS REALIZACJI ROBÓT BUDOWLANYCH</w:t>
      </w:r>
    </w:p>
    <w:p w:rsidR="004B5B1D" w:rsidRPr="001F7628" w:rsidRDefault="004B5B1D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2340"/>
        <w:gridCol w:w="1186"/>
        <w:gridCol w:w="2414"/>
      </w:tblGrid>
      <w:tr w:rsidR="004B5B1D" w:rsidRPr="00C54081" w:rsidTr="002A300D">
        <w:tc>
          <w:tcPr>
            <w:tcW w:w="2160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Rodzaj robót</w:t>
            </w:r>
          </w:p>
        </w:tc>
        <w:tc>
          <w:tcPr>
            <w:tcW w:w="900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Skala zagrożenia</w:t>
            </w:r>
          </w:p>
        </w:tc>
        <w:tc>
          <w:tcPr>
            <w:tcW w:w="2340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Rodzaj zagrożenia</w:t>
            </w:r>
          </w:p>
        </w:tc>
        <w:tc>
          <w:tcPr>
            <w:tcW w:w="1186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ind w:right="-108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Miejsce wystąpienia</w:t>
            </w:r>
          </w:p>
        </w:tc>
        <w:tc>
          <w:tcPr>
            <w:tcW w:w="2414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Czas wystąpienia</w:t>
            </w:r>
          </w:p>
        </w:tc>
      </w:tr>
      <w:tr w:rsidR="00276F7D" w:rsidRPr="00276F7D" w:rsidTr="002A300D">
        <w:tc>
          <w:tcPr>
            <w:tcW w:w="2160" w:type="dxa"/>
          </w:tcPr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276F7D">
              <w:rPr>
                <w:rFonts w:ascii="Times New Roman" w:hAnsi="Times New Roman"/>
                <w:sz w:val="20"/>
              </w:rPr>
              <w:t>Roboty rozbiórkowe</w:t>
            </w:r>
          </w:p>
        </w:tc>
        <w:tc>
          <w:tcPr>
            <w:tcW w:w="900" w:type="dxa"/>
          </w:tcPr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276F7D">
              <w:rPr>
                <w:rFonts w:ascii="Times New Roman" w:hAnsi="Times New Roman"/>
                <w:sz w:val="20"/>
              </w:rPr>
              <w:t>duże</w:t>
            </w:r>
          </w:p>
        </w:tc>
        <w:tc>
          <w:tcPr>
            <w:tcW w:w="2340" w:type="dxa"/>
          </w:tcPr>
          <w:p w:rsidR="00276F7D" w:rsidRPr="00276F7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276F7D" w:rsidRPr="00276F7D">
              <w:rPr>
                <w:rFonts w:ascii="Times New Roman" w:hAnsi="Times New Roman"/>
                <w:sz w:val="20"/>
              </w:rPr>
              <w:t>rzygniecenia i uderzenia  przez elemen</w:t>
            </w:r>
            <w:r w:rsidR="006F5324">
              <w:rPr>
                <w:rFonts w:ascii="Times New Roman" w:hAnsi="Times New Roman"/>
                <w:sz w:val="20"/>
              </w:rPr>
              <w:t xml:space="preserve">ty konstrukcji przeznaczone do </w:t>
            </w:r>
            <w:r w:rsidR="00276F7D" w:rsidRPr="00276F7D">
              <w:rPr>
                <w:rFonts w:ascii="Times New Roman" w:hAnsi="Times New Roman"/>
                <w:sz w:val="20"/>
              </w:rPr>
              <w:t>rozbiórki</w:t>
            </w:r>
            <w:r w:rsidR="003D42A2">
              <w:rPr>
                <w:rFonts w:ascii="Times New Roman" w:hAnsi="Times New Roman"/>
                <w:sz w:val="20"/>
              </w:rPr>
              <w:t xml:space="preserve">. </w:t>
            </w:r>
            <w:r w:rsidR="00276F7D" w:rsidRPr="00276F7D">
              <w:rPr>
                <w:rFonts w:ascii="Times New Roman" w:hAnsi="Times New Roman"/>
                <w:sz w:val="20"/>
              </w:rPr>
              <w:t>Porażenie prądem elektrycznym przy używaniu elektronarzędzi.</w:t>
            </w:r>
            <w:r w:rsidR="006F5324">
              <w:rPr>
                <w:rFonts w:ascii="Times New Roman" w:hAnsi="Times New Roman"/>
                <w:sz w:val="20"/>
              </w:rPr>
              <w:t xml:space="preserve"> </w:t>
            </w:r>
            <w:r w:rsidR="00276F7D" w:rsidRPr="00276F7D">
              <w:rPr>
                <w:rFonts w:ascii="Times New Roman" w:hAnsi="Times New Roman"/>
                <w:sz w:val="20"/>
              </w:rPr>
              <w:t>Upadek z rusztowania.</w:t>
            </w:r>
          </w:p>
        </w:tc>
        <w:tc>
          <w:tcPr>
            <w:tcW w:w="1186" w:type="dxa"/>
          </w:tcPr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276F7D">
              <w:rPr>
                <w:rFonts w:ascii="Times New Roman" w:hAnsi="Times New Roman"/>
                <w:sz w:val="20"/>
              </w:rPr>
              <w:t>budynek szkoły</w:t>
            </w:r>
          </w:p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ind w:left="125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</w:tcPr>
          <w:p w:rsidR="00276F7D" w:rsidRPr="00276F7D" w:rsidRDefault="00FB5137" w:rsidP="00627572">
            <w:pPr>
              <w:pStyle w:val="Tekstpodstawowy21"/>
              <w:snapToGrid w:val="0"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 xml:space="preserve">Demontaż  stolarki okiennej drewnianej, demontaż istniejącej obróbki blacharskiej , </w:t>
            </w:r>
            <w:r w:rsidR="00F165B8">
              <w:rPr>
                <w:rFonts w:ascii="Times New Roman" w:hAnsi="Times New Roman"/>
                <w:sz w:val="20"/>
              </w:rPr>
              <w:t xml:space="preserve">rozbiórki elementów murowanych (ściany) </w:t>
            </w:r>
            <w:r w:rsidRPr="00FB5137">
              <w:rPr>
                <w:rFonts w:ascii="Times New Roman" w:hAnsi="Times New Roman"/>
                <w:sz w:val="20"/>
              </w:rPr>
              <w:t>itp.</w:t>
            </w:r>
          </w:p>
        </w:tc>
      </w:tr>
      <w:tr w:rsidR="004B5B1D" w:rsidRPr="001F7628" w:rsidTr="002A300D">
        <w:tc>
          <w:tcPr>
            <w:tcW w:w="2160" w:type="dxa"/>
          </w:tcPr>
          <w:p w:rsidR="004B5B1D" w:rsidRPr="001F7628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Roboty murowe</w:t>
            </w:r>
          </w:p>
        </w:tc>
        <w:tc>
          <w:tcPr>
            <w:tcW w:w="900" w:type="dxa"/>
          </w:tcPr>
          <w:p w:rsidR="004B5B1D" w:rsidRPr="001F7628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4B5B1D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4B5B1D" w:rsidRPr="001F7628">
              <w:rPr>
                <w:rFonts w:ascii="Times New Roman" w:hAnsi="Times New Roman"/>
                <w:sz w:val="20"/>
              </w:rPr>
              <w:t xml:space="preserve">padek z rusztowania, </w:t>
            </w:r>
          </w:p>
        </w:tc>
        <w:tc>
          <w:tcPr>
            <w:tcW w:w="1186" w:type="dxa"/>
          </w:tcPr>
          <w:p w:rsidR="004B5B1D" w:rsidRPr="001F7628" w:rsidRDefault="00FB513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budynek szkoły</w:t>
            </w:r>
          </w:p>
        </w:tc>
        <w:tc>
          <w:tcPr>
            <w:tcW w:w="2414" w:type="dxa"/>
          </w:tcPr>
          <w:p w:rsidR="004B5B1D" w:rsidRPr="001F7628" w:rsidRDefault="00325E45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4B5B1D" w:rsidRPr="001F7628">
              <w:rPr>
                <w:rFonts w:ascii="Times New Roman" w:hAnsi="Times New Roman"/>
                <w:sz w:val="20"/>
              </w:rPr>
              <w:t>urowanie wszelkich ścian występujących w budynkach</w:t>
            </w:r>
          </w:p>
        </w:tc>
      </w:tr>
      <w:tr w:rsidR="00A136AD" w:rsidRPr="001F7628" w:rsidTr="002A300D">
        <w:tc>
          <w:tcPr>
            <w:tcW w:w="216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Przygotowanie konstrukcji stalowych</w:t>
            </w:r>
          </w:p>
        </w:tc>
        <w:tc>
          <w:tcPr>
            <w:tcW w:w="90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A136AD" w:rsidRPr="00A136A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A136AD" w:rsidRPr="00A136AD">
              <w:rPr>
                <w:rFonts w:ascii="Times New Roman" w:hAnsi="Times New Roman"/>
                <w:sz w:val="20"/>
              </w:rPr>
              <w:t xml:space="preserve">derzenia i przyciśnięcia elementami stalowymi w czasie transportu wewnętrznego, porażenie prądem przy obróbce i spawaniu elementów stalowych. Zatrucia oparami farb i lakierów </w:t>
            </w:r>
          </w:p>
        </w:tc>
        <w:tc>
          <w:tcPr>
            <w:tcW w:w="1186" w:type="dxa"/>
          </w:tcPr>
          <w:p w:rsidR="00A136AD" w:rsidRPr="00A136AD" w:rsidRDefault="00FB513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budynek szkoły</w:t>
            </w:r>
          </w:p>
        </w:tc>
        <w:tc>
          <w:tcPr>
            <w:tcW w:w="2414" w:type="dxa"/>
          </w:tcPr>
          <w:p w:rsidR="00A136AD" w:rsidRPr="00A136AD" w:rsidRDefault="00325E45" w:rsidP="00F165B8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Przygotowanie konstrukcji stalowych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136AD" w:rsidRPr="001F7628" w:rsidTr="002A300D">
        <w:tc>
          <w:tcPr>
            <w:tcW w:w="216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Montaż konstrukcji stalowych</w:t>
            </w:r>
          </w:p>
        </w:tc>
        <w:tc>
          <w:tcPr>
            <w:tcW w:w="90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duże</w:t>
            </w:r>
          </w:p>
        </w:tc>
        <w:tc>
          <w:tcPr>
            <w:tcW w:w="2340" w:type="dxa"/>
          </w:tcPr>
          <w:p w:rsidR="00A136AD" w:rsidRPr="00A136A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A136AD" w:rsidRPr="00A136AD">
              <w:rPr>
                <w:rFonts w:ascii="Times New Roman" w:hAnsi="Times New Roman"/>
                <w:sz w:val="20"/>
              </w:rPr>
              <w:t>derzenia i przyciśnięcia elementami stalowymi w czasie transportu i montażu. Upadek z wysokości konstrukcji</w:t>
            </w:r>
          </w:p>
        </w:tc>
        <w:tc>
          <w:tcPr>
            <w:tcW w:w="1186" w:type="dxa"/>
          </w:tcPr>
          <w:p w:rsidR="00A136AD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budynek szkoły</w:t>
            </w:r>
          </w:p>
        </w:tc>
        <w:tc>
          <w:tcPr>
            <w:tcW w:w="2414" w:type="dxa"/>
          </w:tcPr>
          <w:p w:rsidR="00CF11AF" w:rsidRPr="00A136AD" w:rsidRDefault="00CF11AF" w:rsidP="00627572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Montaż konstrukcji stalowych</w:t>
            </w:r>
            <w:r w:rsidR="00627572">
              <w:rPr>
                <w:rFonts w:ascii="Times New Roman" w:hAnsi="Times New Roman"/>
                <w:sz w:val="20"/>
              </w:rPr>
              <w:t xml:space="preserve"> -  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Montaż stolarki okiennej</w:t>
            </w:r>
          </w:p>
        </w:tc>
        <w:tc>
          <w:tcPr>
            <w:tcW w:w="900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FB5137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980C57" w:rsidRPr="00FB5137">
              <w:rPr>
                <w:rFonts w:ascii="Times New Roman" w:hAnsi="Times New Roman"/>
                <w:sz w:val="20"/>
              </w:rPr>
              <w:t>rzygniecenia i uderzenia  przez okna.   Upadek z wysokości..</w:t>
            </w:r>
          </w:p>
        </w:tc>
        <w:tc>
          <w:tcPr>
            <w:tcW w:w="1186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Strefa wokół budynku</w:t>
            </w:r>
          </w:p>
        </w:tc>
        <w:tc>
          <w:tcPr>
            <w:tcW w:w="2414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Montaż  stolarki okiennej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lastRenderedPageBreak/>
              <w:t>Roboty dociepleniowe i elewacyjne</w:t>
            </w:r>
          </w:p>
        </w:tc>
        <w:tc>
          <w:tcPr>
            <w:tcW w:w="90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980C57" w:rsidRPr="001F7628">
              <w:rPr>
                <w:rFonts w:ascii="Times New Roman" w:hAnsi="Times New Roman"/>
                <w:sz w:val="20"/>
              </w:rPr>
              <w:t>padek z rusztowania, porażenie prądem przy używaniu elektronarzędzi</w:t>
            </w:r>
          </w:p>
        </w:tc>
        <w:tc>
          <w:tcPr>
            <w:tcW w:w="1186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Strefa wokół budynk</w:t>
            </w:r>
            <w:r w:rsidR="00627572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414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Doci</w:t>
            </w:r>
            <w:r w:rsidR="00627572">
              <w:rPr>
                <w:rFonts w:ascii="Times New Roman" w:hAnsi="Times New Roman"/>
                <w:sz w:val="20"/>
              </w:rPr>
              <w:t>eplenie ścian,</w:t>
            </w:r>
            <w:r w:rsidRPr="001F7628">
              <w:rPr>
                <w:rFonts w:ascii="Times New Roman" w:hAnsi="Times New Roman"/>
                <w:sz w:val="20"/>
              </w:rPr>
              <w:t xml:space="preserve"> tynkowanie, roboty okładzinowe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Roboty wykończeniowe </w:t>
            </w:r>
            <w:r w:rsidRPr="001F7628">
              <w:rPr>
                <w:rFonts w:ascii="Times New Roman" w:hAnsi="Times New Roman"/>
                <w:sz w:val="20"/>
              </w:rPr>
              <w:t>wewnętrzne:</w:t>
            </w:r>
          </w:p>
          <w:p w:rsidR="00980C5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sufity podwieszane,</w:t>
            </w:r>
          </w:p>
          <w:p w:rsidR="00980C5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montaż elementów, ślusarskich, tynkowanie</w:t>
            </w:r>
          </w:p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malowanie</w:t>
            </w:r>
          </w:p>
        </w:tc>
        <w:tc>
          <w:tcPr>
            <w:tcW w:w="90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 xml:space="preserve">średnie </w:t>
            </w:r>
          </w:p>
        </w:tc>
        <w:tc>
          <w:tcPr>
            <w:tcW w:w="2340" w:type="dxa"/>
          </w:tcPr>
          <w:p w:rsidR="00980C57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980C57" w:rsidRPr="001F7628">
              <w:rPr>
                <w:rFonts w:ascii="Times New Roman" w:hAnsi="Times New Roman"/>
                <w:sz w:val="20"/>
              </w:rPr>
              <w:t>padek z rusztowania lub drabiny, porażenie prądem przy używaniu elektronarzędzi</w:t>
            </w:r>
          </w:p>
        </w:tc>
        <w:tc>
          <w:tcPr>
            <w:tcW w:w="1186" w:type="dxa"/>
          </w:tcPr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Wnętrze budynku</w:t>
            </w:r>
            <w:r w:rsidRPr="001F7628">
              <w:rPr>
                <w:rFonts w:ascii="Times New Roman" w:hAnsi="Times New Roman"/>
                <w:sz w:val="20"/>
              </w:rPr>
              <w:t xml:space="preserve"> </w:t>
            </w:r>
          </w:p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</w:tcPr>
          <w:p w:rsidR="00980C57" w:rsidRPr="001F7628" w:rsidRDefault="002D6310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Roboty wykończeniowe wewnętrzne</w:t>
            </w:r>
          </w:p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80C57" w:rsidRPr="001F7628" w:rsidTr="002A300D">
        <w:tc>
          <w:tcPr>
            <w:tcW w:w="2160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Roboty elektroinstalacyjne</w:t>
            </w:r>
          </w:p>
        </w:tc>
        <w:tc>
          <w:tcPr>
            <w:tcW w:w="900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Upadek z rusztowania lub drabiny, porażenie prądem przy używaniu elektronarzędzi</w:t>
            </w:r>
          </w:p>
        </w:tc>
        <w:tc>
          <w:tcPr>
            <w:tcW w:w="1186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Wnętrze budynku</w:t>
            </w:r>
          </w:p>
        </w:tc>
        <w:tc>
          <w:tcPr>
            <w:tcW w:w="2414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Montaż opraw oświetleniowych , układanie przewodów, przebicia</w:t>
            </w:r>
          </w:p>
        </w:tc>
      </w:tr>
    </w:tbl>
    <w:p w:rsidR="004B5B1D" w:rsidRDefault="00C628C9" w:rsidP="00CF11AF">
      <w:pPr>
        <w:pStyle w:val="Tekstpodstawowy2"/>
        <w:spacing w:line="240" w:lineRule="atLeast"/>
        <w:ind w:left="720" w:hanging="720"/>
        <w:rPr>
          <w:rFonts w:ascii="Times New Roman" w:hAnsi="Times New Roman"/>
          <w:spacing w:val="40"/>
          <w:sz w:val="20"/>
        </w:rPr>
      </w:pPr>
      <w:bookmarkStart w:id="0" w:name="_GoBack"/>
      <w:bookmarkEnd w:id="0"/>
      <w:r>
        <w:rPr>
          <w:rFonts w:ascii="Times New Roman" w:hAnsi="Times New Roman"/>
          <w:spacing w:val="40"/>
          <w:sz w:val="20"/>
        </w:rPr>
        <w:tab/>
      </w:r>
    </w:p>
    <w:p w:rsidR="004E5D95" w:rsidRPr="001F7628" w:rsidRDefault="00B208EE" w:rsidP="00CF11AF">
      <w:pPr>
        <w:pStyle w:val="Tekstpodstawowy2"/>
        <w:spacing w:line="240" w:lineRule="atLeast"/>
        <w:ind w:left="705" w:hanging="705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>5.</w:t>
      </w:r>
      <w:r w:rsidRPr="001F7628">
        <w:rPr>
          <w:rFonts w:ascii="Times New Roman" w:hAnsi="Times New Roman"/>
          <w:spacing w:val="40"/>
          <w:sz w:val="20"/>
        </w:rPr>
        <w:tab/>
      </w:r>
      <w:r w:rsidR="004E5D95" w:rsidRPr="001F7628">
        <w:rPr>
          <w:rFonts w:ascii="Times New Roman" w:hAnsi="Times New Roman"/>
          <w:spacing w:val="40"/>
          <w:sz w:val="20"/>
          <w:u w:val="single"/>
        </w:rPr>
        <w:t>INSTRUKTAŻ PRACOWNIKÓW PRZED PRZYSTĄPIENIEM DO REALIZACJI ROBÓT SZCZEGÓLNIE NIEBEZPIECZNYCH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42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szkolenie pracowników w zakresie bhp,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42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zasady postępowania w przypadku wystąpienia zagrożenia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70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zasady bezpośredniego nadzoru nad pracami szczególnie niebezpiecznymi przez wyznaczone w tym celu osoby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70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zasady stosowania przez pracowników środków ochrony indywidualnej oraz odzieży i obuwia roboczego </w:t>
      </w:r>
    </w:p>
    <w:p w:rsidR="00720273" w:rsidRPr="001F7628" w:rsidRDefault="00720273" w:rsidP="00CF11AF">
      <w:pPr>
        <w:pStyle w:val="Tekstpodstawowy2"/>
        <w:spacing w:line="240" w:lineRule="atLeast"/>
        <w:ind w:left="708" w:firstLine="1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w dziedzinie bezpieczeństwa i higieny pracy dla pracowników zatrudnionych na stanowiskach robotniczych, przeprowadza się jako:</w:t>
      </w:r>
    </w:p>
    <w:p w:rsidR="00720273" w:rsidRPr="001F7628" w:rsidRDefault="00720273" w:rsidP="00CF11AF">
      <w:pPr>
        <w:pStyle w:val="Tekstpodstawowy2"/>
        <w:tabs>
          <w:tab w:val="left" w:pos="1134"/>
        </w:tabs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</w:t>
      </w:r>
      <w:r w:rsidRPr="001F7628">
        <w:rPr>
          <w:rFonts w:ascii="Times New Roman" w:hAnsi="Times New Roman"/>
          <w:sz w:val="20"/>
        </w:rPr>
        <w:tab/>
        <w:t xml:space="preserve">szkolenie wstępne, 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709" w:firstLine="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szkolenie okresowe.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te przeprowadzane są w oparciu o programy poszczególnych rodzajów szkolenia.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wstępne ogólne („instruktaż ogólny”) przechodzą wszyscy nowo zatrudniani pracownicy przed dopuszczeniem do wykonywania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Obejmuje ono zapoznanie pracowników z podstawowymi przepisami bhp zawartymi w Kodeksie pracy, w układach zbiorowych pracy i regulaminach pracy, zasadami bhp obowiązującymi w danym zakładzie pracy oraz zasadami udzielania pierwszej pomocy.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Szkolenie wstępne na stanowisku pracy („Instruktaż stanowiskowy”) powinien zapoznać pracowników z zagrożeniami występującymi na określonym stanowisku pracy, sposobami ochrony przed zagrożeniami, oraz metodami bezpiecznego wykonywania pracy na tym stanowisku.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Pracownicy przed przystąpieniem do pracy, powinni być zapoznani z ryzykiem zawodowym związanym z pracą na danym stanowisku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Fakt odbycia przez pracownika szkolenia wstępnego ogólnego, szkolenia wstępnego na stanowisku pracy oraz zapoznania z ryzykiem zawodowym, powinien być potwierdzony przez pracownika na piśmie oraz odnotowany w aktach osobowych pracownika.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wstępne podstawowe w zakresie bhp, powinny być przeprowadzone w okresie nie dłuższym niż 6 – miesięcy od rozpoczęcia pracy na określonym stanowisku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okresowe w zakresie bhp dla pracowników zatrudnionych na stanowiskach robotniczych, powinny być przeprowadzane w formie instruktażu nie rzadziej niż raz na 3 – lata, a na stanowiskach pracy, na których występują szczególne zagrożenia dla zdrowia lub życia oraz zagrożenia wypadkowe – nie rzadziej niż raz w roku.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Pracownicy zatrudnieni na stanowiskach operatorów żurawi, maszyn budowlanych i innych maszyn o napędzie silnikowym powinni posiadać wymagane kwalifikacje.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Powyższy wymóg nie dotyczy betoniarek z silnikami elektrycznymi jednofazowymi oraz silnikami trójfazowymi o mocy do 1 KW.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 placu budowy powinny być udostępnione pracownikom do stałego korzystania, aktualne instrukcje bezpieczeństwa i higieny pracy dotyczące: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wykonywania prac związanych z zagrożeniami wypadkowymi lub zagrożeniami zdrowia pracowników,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obsługi maszyn i innych urządzeń technicznych,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postępowania z materiałami szkodliwymi dla zdrowia i niebezpiecznymi,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udzielania pierwszej pomocy.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W/w instrukcje powinny określać czynności do wykonywania przed rozpoczęciem danej pracy, zasady i sposoby bezpiecznego wykonywania danej pracy, czynności do wykonywania po jej zakończeniu oraz zasady postępowania w sytuacjach awaryjnych stwarzających zagrożenia dla życia lub zdrowia pracowników.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Nie wolno dopuścić pracownika do pracy, do której wykonywania nie posiada wymaganych kwalifikacji lub potrzebnych umiejętności, a także dostatecznej znajomości przepisów oraz zasad BHP.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4E5D95" w:rsidRPr="001F7628" w:rsidRDefault="00B208EE" w:rsidP="00CF11AF">
      <w:pPr>
        <w:pStyle w:val="Tekstpodstawowy2"/>
        <w:spacing w:line="240" w:lineRule="atLeast"/>
        <w:ind w:left="720" w:hanging="720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</w:rPr>
        <w:t>6</w:t>
      </w:r>
      <w:r w:rsidR="004E5D95" w:rsidRPr="001F7628">
        <w:rPr>
          <w:rFonts w:ascii="Times New Roman" w:hAnsi="Times New Roman"/>
          <w:spacing w:val="40"/>
          <w:sz w:val="20"/>
        </w:rPr>
        <w:t xml:space="preserve">. </w:t>
      </w:r>
      <w:r w:rsidRPr="001F7628">
        <w:rPr>
          <w:rFonts w:ascii="Times New Roman" w:hAnsi="Times New Roman"/>
          <w:spacing w:val="40"/>
          <w:sz w:val="20"/>
        </w:rPr>
        <w:tab/>
      </w:r>
      <w:r w:rsidR="004E5D95" w:rsidRPr="001F7628">
        <w:rPr>
          <w:rFonts w:ascii="Times New Roman" w:hAnsi="Times New Roman"/>
          <w:spacing w:val="40"/>
          <w:sz w:val="20"/>
          <w:u w:val="single"/>
        </w:rPr>
        <w:t>ŚRODKI TECHNICZNE I ORGANIZACYJNE ZAPOBIEGAJĄCE NIEBEZPIECZEŃSTWOM WYNIKAJĄCYM Z WYKONYWANIA ROBÓT BUDOWLANYCH.</w:t>
      </w:r>
    </w:p>
    <w:p w:rsidR="00AE79C5" w:rsidRPr="001F7628" w:rsidRDefault="00AE79C5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4E5D95" w:rsidRPr="001F7628" w:rsidRDefault="00AE79C5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Nieprzestrzeganie przepisów bhp na placu budowy prowadzi do powstania bezpośrednich zagrożeń dla życia lub zdrowia pracowników.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spacing w:line="240" w:lineRule="atLeast"/>
        <w:ind w:hanging="76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>przyczyny organizacyjne powstania wypadków przy pracy:</w:t>
      </w:r>
    </w:p>
    <w:p w:rsidR="001C6497" w:rsidRPr="001F7628" w:rsidRDefault="004E5D95" w:rsidP="00CF11AF">
      <w:pPr>
        <w:pStyle w:val="Tekstpodstawowy2"/>
        <w:numPr>
          <w:ilvl w:val="0"/>
          <w:numId w:val="30"/>
        </w:numPr>
        <w:tabs>
          <w:tab w:val="clear" w:pos="1353"/>
        </w:tabs>
        <w:spacing w:line="240" w:lineRule="atLeast"/>
        <w:ind w:hanging="633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niewłaściwa ogólna organizacja pracy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nieprawidłowy podział pracy lub rozplanowanie zadań,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polecenia przełożonych,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nadzoru,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instrukcji posługiwania się czynnikiem materialnym,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 tolerowanie przez nadzór odstępstw od zasad bezpieczeństwa pracy,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lub niewłaściwe przeszkolenie w zakresie bezpieczeństwa pracy i ergonomii,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dopuszczenie do pracy człowieka z przeciwwskazaniami lub bez badań lekarskich;</w:t>
      </w:r>
    </w:p>
    <w:p w:rsidR="004E5D95" w:rsidRPr="001F7628" w:rsidRDefault="00E45D59" w:rsidP="00CF11AF">
      <w:pPr>
        <w:pStyle w:val="Tekstpodstawowy2"/>
        <w:spacing w:line="240" w:lineRule="atLeast"/>
        <w:ind w:firstLine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b)</w:t>
      </w:r>
      <w:r w:rsidR="001C1D3E" w:rsidRPr="001F7628">
        <w:rPr>
          <w:rFonts w:ascii="Times New Roman" w:hAnsi="Times New Roman"/>
          <w:sz w:val="20"/>
        </w:rPr>
        <w:tab/>
      </w:r>
      <w:r w:rsidR="004E5D95" w:rsidRPr="001F7628">
        <w:rPr>
          <w:rFonts w:ascii="Times New Roman" w:hAnsi="Times New Roman"/>
          <w:sz w:val="20"/>
        </w:rPr>
        <w:t>niewłaściwa organizacja stanowiska pracy:</w:t>
      </w:r>
    </w:p>
    <w:p w:rsidR="004E5D95" w:rsidRPr="001F7628" w:rsidRDefault="004E5D95" w:rsidP="00CF11AF">
      <w:pPr>
        <w:pStyle w:val="Tekstpodstawowy2"/>
        <w:numPr>
          <w:ilvl w:val="0"/>
          <w:numId w:val="23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usytuowanie urządzeń na stanowiskach pracy,</w:t>
      </w:r>
    </w:p>
    <w:p w:rsidR="004E5D95" w:rsidRPr="001F7628" w:rsidRDefault="004E5D95" w:rsidP="00CF11AF">
      <w:pPr>
        <w:pStyle w:val="Tekstpodstawowy2"/>
        <w:numPr>
          <w:ilvl w:val="0"/>
          <w:numId w:val="23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nieodpowiednie przejścia i dojścia,</w:t>
      </w:r>
    </w:p>
    <w:p w:rsidR="004E5D95" w:rsidRPr="001F7628" w:rsidRDefault="004E5D95" w:rsidP="00CF11AF">
      <w:pPr>
        <w:pStyle w:val="Tekstpodstawowy2"/>
        <w:numPr>
          <w:ilvl w:val="0"/>
          <w:numId w:val="23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środków ochrony indywidualnej lub niewłaściwy ich dobór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spacing w:line="240" w:lineRule="atLeast"/>
        <w:ind w:hanging="76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>przyczyny techniczne  powstania wypadków przy pracy: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tabs>
          <w:tab w:val="clear" w:pos="1069"/>
        </w:tabs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niewłaściwy stan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wady konstrukcyjne czynnika materialnego będące źródłem zagrożenia,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niewłaściwa stateczność czynnika materialnego,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lub niewłaściwe urządzenia zabezpieczające,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środków ochrony zbiorowej lub niewłaściwy ich dobór,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lub niewłaściwa sygnalizacja zagrożeń,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niedostosowanie czynnika materialnego do transportu, konserwacji lub napraw;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wykonanie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6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zastosowanie materiałów zastępczych,</w:t>
      </w:r>
    </w:p>
    <w:p w:rsidR="004E5D95" w:rsidRPr="001F7628" w:rsidRDefault="004E5D95" w:rsidP="00CF11AF">
      <w:pPr>
        <w:pStyle w:val="Tekstpodstawowy2"/>
        <w:numPr>
          <w:ilvl w:val="0"/>
          <w:numId w:val="26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niedotrzymanie wymaganych parametrów technicznych;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wady materiałowe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7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ukryte wady materiałowe czynnika materialnego;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niewłaściwa eksploatacja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nadmierna eksploatacja czynnika materialnego,</w:t>
      </w:r>
    </w:p>
    <w:p w:rsidR="004E5D95" w:rsidRPr="001F7628" w:rsidRDefault="004E5D95" w:rsidP="00CF11AF">
      <w:pPr>
        <w:pStyle w:val="Tekstpodstawowy2"/>
        <w:numPr>
          <w:ilvl w:val="0"/>
          <w:numId w:val="2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niedostateczna konserwacja  czynnika materialnego,</w:t>
      </w:r>
    </w:p>
    <w:p w:rsidR="004E5D95" w:rsidRPr="001F7628" w:rsidRDefault="004E5D95" w:rsidP="00CF11AF">
      <w:pPr>
        <w:pStyle w:val="Tekstpodstawowy2"/>
        <w:numPr>
          <w:ilvl w:val="0"/>
          <w:numId w:val="2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naprawy i remonty czynnika materialnego.</w:t>
      </w:r>
    </w:p>
    <w:p w:rsidR="006672CA" w:rsidRPr="001F7628" w:rsidRDefault="006672CA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4E5D95" w:rsidRPr="001F7628" w:rsidRDefault="004E5D95" w:rsidP="00CF11AF">
      <w:pPr>
        <w:pStyle w:val="Tekstpodstawowy2"/>
        <w:spacing w:line="240" w:lineRule="atLeast"/>
        <w:ind w:left="709" w:firstLine="284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Osoba kierująca pracownikami jest obowiązana: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organizować stanowiska pracy zgodnie z przepisami i zasadami bezpieczeństwa i higieny pracy,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dbać o sprawność środków ochrony indywidualnej oraz ich stosowania zgodnie z przeznaczeniem,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organizować, przygotowywać i prowadzić prace, uwzględniając zabezpieczenie pracowników przed wypadkami przy pracy, chorobami zawodowymi i innymi chorobami związanymi z warunkami środowiska pracy,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dbać o bezpieczny i higieniczny stan pomieszczeń pracy i wyposażenia technicznego, a także o sprawność środków ochrony zbiorowej i ich stosowania zgodnie z przeznaczeniem,</w:t>
      </w:r>
    </w:p>
    <w:p w:rsidR="004E5D95" w:rsidRPr="001F7628" w:rsidRDefault="004E5D95" w:rsidP="00CF11AF">
      <w:pPr>
        <w:pStyle w:val="Tekstpodstawowy2"/>
        <w:spacing w:line="240" w:lineRule="atLeast"/>
        <w:ind w:left="709" w:firstLine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 podstawie: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oceny ryzyka zawodowego występującego przy wykonywaniu robót na danym stanowisku pracy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wykazu prac szczególnie niebezpiecznych,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określenia podstawowych wymagań bhp przy wykonywaniu prac szczególnie niebezpiecznych,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wykazu prac wykonywanych przez co najmniej dwie osoby,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wykazu prac wymagających szczególnej sprawności psychofizycznej</w:t>
      </w:r>
      <w:r w:rsidR="006E47F8" w:rsidRPr="001F7628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kierownik budowy powinien podjąć stosowne środki profilaktyczne mające na celu: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zapewnić organizację pracy i stanowisk pracy w sposób zabezpieczający pracowników przed zagrożeniami wypadkowymi oraz oddziaływaniem czynników szkodliwych i uciążliwych,</w:t>
      </w:r>
    </w:p>
    <w:p w:rsidR="00D43DDB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zapewnić likwidację zagrożeń dla zdrowia i życia pracowników głównie przez stosowanie technologii, materiałów  i substancji nie powodujących takich zagrożeń.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razie stwierdzenia bezpośredniego zagrożenia dla życia lub zdrowia pracowników osoba kierująca, pracownikami obowiązana jest do niezwłocznego wstrzymania prac i podjęcia działań w celu usunięcia tego zagrożenia.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Pracownicy zatrudnieni na budowie, powinni być wyposażeni w środki ochrony indywidualnej oraz odzież i obuwie robocze, zgodnie z tabelą norm przydziału środków ochrony indywidualnej oraz odzieży i obuwia roboczego opracowaną przez pracodawcę.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Środki ochrony indywidualnej w zakresie ochrony zdrowia i bezpieczeństwa użytkowników tych środków powinny zapewniać wystarczającą ochronę przed występującymi zagrożeniami (np. upadek z wysokości, uszkodzenie głowy, twarzy, wzroku, słuchu).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Kierownik budowy obowiązany jest informować pracowników o sposobach posługiwania się tymi środkami.</w:t>
      </w:r>
    </w:p>
    <w:p w:rsidR="00567D3E" w:rsidRPr="001F7628" w:rsidRDefault="00567D3E" w:rsidP="00CF11AF">
      <w:pPr>
        <w:pStyle w:val="Tekstpodstawowy2"/>
        <w:spacing w:line="240" w:lineRule="atLeast"/>
        <w:rPr>
          <w:rFonts w:ascii="Times New Roman" w:hAnsi="Times New Roman"/>
          <w:b/>
          <w:bCs/>
          <w:sz w:val="20"/>
        </w:rPr>
      </w:pPr>
    </w:p>
    <w:p w:rsidR="004E5D95" w:rsidRPr="001F7628" w:rsidRDefault="004E5D95" w:rsidP="00CF11AF">
      <w:pPr>
        <w:pStyle w:val="Tekstpodstawowy2"/>
        <w:spacing w:line="240" w:lineRule="atLeast"/>
        <w:ind w:firstLine="360"/>
        <w:rPr>
          <w:rFonts w:ascii="Times New Roman" w:hAnsi="Times New Roman"/>
          <w:b/>
          <w:bCs/>
          <w:sz w:val="20"/>
        </w:rPr>
      </w:pPr>
      <w:r w:rsidRPr="001F7628">
        <w:rPr>
          <w:rFonts w:ascii="Times New Roman" w:hAnsi="Times New Roman"/>
          <w:b/>
          <w:bCs/>
          <w:sz w:val="20"/>
        </w:rPr>
        <w:t>Podstawa prawna opracowania:</w:t>
      </w:r>
    </w:p>
    <w:p w:rsidR="004E5D95" w:rsidRPr="00101C09" w:rsidRDefault="004E5D95" w:rsidP="00CF11AF">
      <w:pPr>
        <w:pStyle w:val="Tekstpodstawowy2"/>
        <w:numPr>
          <w:ilvl w:val="0"/>
          <w:numId w:val="3"/>
        </w:numPr>
        <w:spacing w:line="240" w:lineRule="atLeast"/>
        <w:ind w:left="720"/>
        <w:rPr>
          <w:rFonts w:ascii="Times New Roman" w:hAnsi="Times New Roman"/>
          <w:sz w:val="19"/>
          <w:szCs w:val="19"/>
        </w:rPr>
      </w:pPr>
      <w:r w:rsidRPr="00101C09">
        <w:rPr>
          <w:rFonts w:ascii="Times New Roman" w:hAnsi="Times New Roman"/>
          <w:sz w:val="19"/>
          <w:szCs w:val="19"/>
        </w:rPr>
        <w:t xml:space="preserve">ustawa z dnia 26 czerwca 1974 r. – Kodeks pracy (t. jedn. </w:t>
      </w:r>
      <w:proofErr w:type="spellStart"/>
      <w:r w:rsidRPr="00101C09">
        <w:rPr>
          <w:rFonts w:ascii="Times New Roman" w:hAnsi="Times New Roman"/>
          <w:sz w:val="19"/>
          <w:szCs w:val="19"/>
        </w:rPr>
        <w:t>Dz.U</w:t>
      </w:r>
      <w:proofErr w:type="spellEnd"/>
      <w:r w:rsidRPr="00101C09">
        <w:rPr>
          <w:rFonts w:ascii="Times New Roman" w:hAnsi="Times New Roman"/>
          <w:sz w:val="19"/>
          <w:szCs w:val="19"/>
        </w:rPr>
        <w:t>. z 1998 r. Nr 21 poz.94 z późn.zm.)</w:t>
      </w:r>
    </w:p>
    <w:p w:rsidR="004E5D95" w:rsidRPr="00101C09" w:rsidRDefault="004E5D95" w:rsidP="00CF11AF">
      <w:pPr>
        <w:pStyle w:val="Tekstpodstawowy2"/>
        <w:numPr>
          <w:ilvl w:val="0"/>
          <w:numId w:val="3"/>
        </w:numPr>
        <w:spacing w:line="240" w:lineRule="atLeast"/>
        <w:ind w:left="720"/>
        <w:rPr>
          <w:rFonts w:ascii="Times New Roman" w:hAnsi="Times New Roman"/>
          <w:sz w:val="19"/>
          <w:szCs w:val="19"/>
        </w:rPr>
      </w:pPr>
      <w:r w:rsidRPr="00101C09">
        <w:rPr>
          <w:rFonts w:ascii="Times New Roman" w:hAnsi="Times New Roman"/>
          <w:sz w:val="19"/>
          <w:szCs w:val="19"/>
        </w:rPr>
        <w:t>art.21 „a” ustawy z dnia 7 lipca 1994 r. – Prawo budowlane (</w:t>
      </w:r>
      <w:proofErr w:type="spellStart"/>
      <w:r w:rsidRPr="00101C09">
        <w:rPr>
          <w:rFonts w:ascii="Times New Roman" w:hAnsi="Times New Roman"/>
          <w:sz w:val="19"/>
          <w:szCs w:val="19"/>
        </w:rPr>
        <w:t>Dz.U</w:t>
      </w:r>
      <w:proofErr w:type="spellEnd"/>
      <w:r w:rsidRPr="00101C09">
        <w:rPr>
          <w:rFonts w:ascii="Times New Roman" w:hAnsi="Times New Roman"/>
          <w:sz w:val="19"/>
          <w:szCs w:val="19"/>
        </w:rPr>
        <w:t>. z 2000 r. Nr 106 poz.1126 z późn.zm.)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ustawa z dnia 21 grudnia 2000 r. o dozorze technicznym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122 poz.1321 z póź.zm.)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Infrastruktury z dnia 27 sierpnia 2002 r. w sprawie szczegółowego zakresu i formy planu bezpieczeństwa i ochrony zdrowia oraz szczegółowego zakresu rodzajów robót budowlanych, stwarzających zagrożenia bezpieczeństwa i zdrowia ludzi (</w:t>
      </w:r>
      <w:proofErr w:type="spellStart"/>
      <w:r w:rsidRPr="00101C09">
        <w:rPr>
          <w:sz w:val="19"/>
          <w:szCs w:val="19"/>
        </w:rPr>
        <w:t>Dz.U</w:t>
      </w:r>
      <w:proofErr w:type="spellEnd"/>
      <w:r w:rsidRPr="00101C09">
        <w:rPr>
          <w:sz w:val="19"/>
          <w:szCs w:val="19"/>
        </w:rPr>
        <w:t>. Nr 151 poz.1256)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28 maja 1996 r. w sprawie szczególnych zasad szkolenia w dziedzinie bezpieczeństwa i higieny pracy (Dz.U.Nr62 poz. 285)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28 maja 1996 r. w sprawie rodzajów prac wymagających szczególnej sprawności psychofizycznej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62 poz. 287)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28 maja 1996 r. w sprawie rodzajów prac, które powinny być wykonywane przez co najmniej dwie osoby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62 poz. 288)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29 maja 1996 r. w sprawie uprawnień rzeczoznawców  do spraw bezpieczeństwa i higieny  pracy, zasad opiniowania projektów budowlanych, w których przewiduje się pomieszczenia pracy oraz trybu powoływania członków Komisji Kwalifikacyjnej do Oceny Kandydatów na Rzeczoznawców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62 poz. 290)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Rady Ministrów z dnia 28 maja 1996 r. w sprawie profilaktycznych posiłków i napojów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60 poz. 278)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26 września 1997 r. w sprawie ogólnych przepisów bezpieczeństwa i higieny pracy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129 poz. 844 z póź.zm.)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Gospodarki z dnia 20 września 20001 r. w sprawie bezpieczeństwa i higieny pracy podczas eksploatacji maszyn i innych urządzeń technicznych do robót ziemnych, budowlanych i drogowych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118 poz. 1263)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Rady Ministrów z dnia 16 lipca 2002 r. w sprawie rodzajów urządzeń technicznych podlegających dozorowi technicznemu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120 poz. 1021)</w:t>
      </w:r>
    </w:p>
    <w:p w:rsidR="00101C09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Infrastruktury z dnia 6 lutego 2003 r. w sprawie bezpieczeństwa i higieny pracy podczas wykonywania robót budowlanych  (</w:t>
      </w:r>
      <w:proofErr w:type="spellStart"/>
      <w:r w:rsidRPr="00101C09">
        <w:rPr>
          <w:sz w:val="19"/>
          <w:szCs w:val="19"/>
        </w:rPr>
        <w:t>Dz.U.Nr</w:t>
      </w:r>
      <w:proofErr w:type="spellEnd"/>
      <w:r w:rsidRPr="00101C09">
        <w:rPr>
          <w:sz w:val="19"/>
          <w:szCs w:val="19"/>
        </w:rPr>
        <w:t xml:space="preserve"> 47 poz. 401). </w:t>
      </w:r>
    </w:p>
    <w:sectPr w:rsidR="00101C09" w:rsidRPr="00101C09" w:rsidSect="00F165B8">
      <w:footerReference w:type="even" r:id="rId9"/>
      <w:footerReference w:type="default" r:id="rId10"/>
      <w:pgSz w:w="11907" w:h="16840" w:code="9"/>
      <w:pgMar w:top="794" w:right="1418" w:bottom="794" w:left="1418" w:header="34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60" w:rsidRDefault="00683960">
      <w:r>
        <w:separator/>
      </w:r>
    </w:p>
  </w:endnote>
  <w:endnote w:type="continuationSeparator" w:id="0">
    <w:p w:rsidR="00683960" w:rsidRDefault="006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96" w:rsidRDefault="001140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096" w:rsidRDefault="001140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96" w:rsidRDefault="0011409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60" w:rsidRDefault="00683960">
      <w:r>
        <w:separator/>
      </w:r>
    </w:p>
  </w:footnote>
  <w:footnote w:type="continuationSeparator" w:id="0">
    <w:p w:rsidR="00683960" w:rsidRDefault="0068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CF610E"/>
    <w:multiLevelType w:val="hybridMultilevel"/>
    <w:tmpl w:val="5E1005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17C5D"/>
    <w:multiLevelType w:val="hybridMultilevel"/>
    <w:tmpl w:val="CD7A4A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45922"/>
    <w:multiLevelType w:val="singleLevel"/>
    <w:tmpl w:val="4872A04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0A581627"/>
    <w:multiLevelType w:val="singleLevel"/>
    <w:tmpl w:val="8672258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EB3931"/>
    <w:multiLevelType w:val="singleLevel"/>
    <w:tmpl w:val="B64AC03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10C920B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0FF49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FC1348"/>
    <w:multiLevelType w:val="multilevel"/>
    <w:tmpl w:val="E00CB62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9">
    <w:nsid w:val="13961C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6ED41CF"/>
    <w:multiLevelType w:val="singleLevel"/>
    <w:tmpl w:val="EB70A90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23A4EED"/>
    <w:multiLevelType w:val="singleLevel"/>
    <w:tmpl w:val="285A5ED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2">
    <w:nsid w:val="25381596"/>
    <w:multiLevelType w:val="hybridMultilevel"/>
    <w:tmpl w:val="47A87EB6"/>
    <w:lvl w:ilvl="0" w:tplc="A8EC159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80C7C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033674"/>
    <w:multiLevelType w:val="singleLevel"/>
    <w:tmpl w:val="5810B5D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32265D4"/>
    <w:multiLevelType w:val="multilevel"/>
    <w:tmpl w:val="92507C6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16">
    <w:nsid w:val="362609C1"/>
    <w:multiLevelType w:val="multilevel"/>
    <w:tmpl w:val="C35E7B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370B58CC"/>
    <w:multiLevelType w:val="singleLevel"/>
    <w:tmpl w:val="B37AF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74E696B"/>
    <w:multiLevelType w:val="singleLevel"/>
    <w:tmpl w:val="D8F27B2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3AA20B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4D26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411823"/>
    <w:multiLevelType w:val="singleLevel"/>
    <w:tmpl w:val="5F443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93963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1EF72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6207A3"/>
    <w:multiLevelType w:val="singleLevel"/>
    <w:tmpl w:val="481CEC3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58310D99"/>
    <w:multiLevelType w:val="singleLevel"/>
    <w:tmpl w:val="4E8CE20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6">
    <w:nsid w:val="5BB578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D5302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4A55365"/>
    <w:multiLevelType w:val="multilevel"/>
    <w:tmpl w:val="E00CB62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29">
    <w:nsid w:val="668E0F67"/>
    <w:multiLevelType w:val="multilevel"/>
    <w:tmpl w:val="3E3289B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0">
    <w:nsid w:val="67382AE5"/>
    <w:multiLevelType w:val="hybridMultilevel"/>
    <w:tmpl w:val="19762E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94D6B"/>
    <w:multiLevelType w:val="hybridMultilevel"/>
    <w:tmpl w:val="80E07A68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A432D87"/>
    <w:multiLevelType w:val="singleLevel"/>
    <w:tmpl w:val="B894930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F3D1019"/>
    <w:multiLevelType w:val="singleLevel"/>
    <w:tmpl w:val="B37AF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33"/>
  </w:num>
  <w:num w:numId="5">
    <w:abstractNumId w:val="16"/>
  </w:num>
  <w:num w:numId="6">
    <w:abstractNumId w:val="15"/>
  </w:num>
  <w:num w:numId="7">
    <w:abstractNumId w:val="32"/>
  </w:num>
  <w:num w:numId="8">
    <w:abstractNumId w:val="10"/>
  </w:num>
  <w:num w:numId="9">
    <w:abstractNumId w:val="7"/>
  </w:num>
  <w:num w:numId="10">
    <w:abstractNumId w:val="27"/>
  </w:num>
  <w:num w:numId="11">
    <w:abstractNumId w:val="6"/>
  </w:num>
  <w:num w:numId="12">
    <w:abstractNumId w:val="22"/>
  </w:num>
  <w:num w:numId="13">
    <w:abstractNumId w:val="13"/>
  </w:num>
  <w:num w:numId="14">
    <w:abstractNumId w:val="8"/>
  </w:num>
  <w:num w:numId="15">
    <w:abstractNumId w:val="28"/>
  </w:num>
  <w:num w:numId="16">
    <w:abstractNumId w:val="29"/>
  </w:num>
  <w:num w:numId="17">
    <w:abstractNumId w:val="23"/>
  </w:num>
  <w:num w:numId="18">
    <w:abstractNumId w:val="4"/>
  </w:num>
  <w:num w:numId="19">
    <w:abstractNumId w:val="9"/>
  </w:num>
  <w:num w:numId="20">
    <w:abstractNumId w:val="25"/>
  </w:num>
  <w:num w:numId="21">
    <w:abstractNumId w:val="26"/>
  </w:num>
  <w:num w:numId="22">
    <w:abstractNumId w:val="11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4"/>
  </w:num>
  <w:num w:numId="28">
    <w:abstractNumId w:val="3"/>
  </w:num>
  <w:num w:numId="29">
    <w:abstractNumId w:val="0"/>
  </w:num>
  <w:num w:numId="30">
    <w:abstractNumId w:val="12"/>
  </w:num>
  <w:num w:numId="31">
    <w:abstractNumId w:val="1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0"/>
    <w:rsid w:val="000006B1"/>
    <w:rsid w:val="00000BA6"/>
    <w:rsid w:val="00001875"/>
    <w:rsid w:val="00004B0C"/>
    <w:rsid w:val="00006906"/>
    <w:rsid w:val="00036C8E"/>
    <w:rsid w:val="000403EC"/>
    <w:rsid w:val="00045917"/>
    <w:rsid w:val="0005696E"/>
    <w:rsid w:val="00061162"/>
    <w:rsid w:val="0006200B"/>
    <w:rsid w:val="00065221"/>
    <w:rsid w:val="00065CF1"/>
    <w:rsid w:val="00074CED"/>
    <w:rsid w:val="00076211"/>
    <w:rsid w:val="00082063"/>
    <w:rsid w:val="000A5C43"/>
    <w:rsid w:val="000B2AAE"/>
    <w:rsid w:val="000C02D5"/>
    <w:rsid w:val="000C04DB"/>
    <w:rsid w:val="000C7892"/>
    <w:rsid w:val="000E20EB"/>
    <w:rsid w:val="000E5983"/>
    <w:rsid w:val="000F1048"/>
    <w:rsid w:val="000F3243"/>
    <w:rsid w:val="00101C09"/>
    <w:rsid w:val="00104DB5"/>
    <w:rsid w:val="00111AD9"/>
    <w:rsid w:val="00111E54"/>
    <w:rsid w:val="00114096"/>
    <w:rsid w:val="00136C76"/>
    <w:rsid w:val="0015119D"/>
    <w:rsid w:val="001579EE"/>
    <w:rsid w:val="0016290B"/>
    <w:rsid w:val="00163256"/>
    <w:rsid w:val="00194FB4"/>
    <w:rsid w:val="001A0E1C"/>
    <w:rsid w:val="001A3FE2"/>
    <w:rsid w:val="001A41E4"/>
    <w:rsid w:val="001A7076"/>
    <w:rsid w:val="001B657F"/>
    <w:rsid w:val="001C1D3E"/>
    <w:rsid w:val="001C6497"/>
    <w:rsid w:val="001F336B"/>
    <w:rsid w:val="001F7628"/>
    <w:rsid w:val="00212152"/>
    <w:rsid w:val="00234577"/>
    <w:rsid w:val="002503E2"/>
    <w:rsid w:val="002516D0"/>
    <w:rsid w:val="0026323E"/>
    <w:rsid w:val="00276F7D"/>
    <w:rsid w:val="00282583"/>
    <w:rsid w:val="002A300D"/>
    <w:rsid w:val="002B0E51"/>
    <w:rsid w:val="002B3D28"/>
    <w:rsid w:val="002B617E"/>
    <w:rsid w:val="002C77E5"/>
    <w:rsid w:val="002C7C48"/>
    <w:rsid w:val="002D36F9"/>
    <w:rsid w:val="002D3E46"/>
    <w:rsid w:val="002D6310"/>
    <w:rsid w:val="002F2318"/>
    <w:rsid w:val="00325E45"/>
    <w:rsid w:val="00333619"/>
    <w:rsid w:val="00383A4E"/>
    <w:rsid w:val="003842A4"/>
    <w:rsid w:val="00397A9E"/>
    <w:rsid w:val="003A2060"/>
    <w:rsid w:val="003B3B34"/>
    <w:rsid w:val="003D42A2"/>
    <w:rsid w:val="004013F5"/>
    <w:rsid w:val="00401C29"/>
    <w:rsid w:val="00433A03"/>
    <w:rsid w:val="0044398E"/>
    <w:rsid w:val="004531AF"/>
    <w:rsid w:val="00492CA2"/>
    <w:rsid w:val="004B5B1D"/>
    <w:rsid w:val="004C403E"/>
    <w:rsid w:val="004C6333"/>
    <w:rsid w:val="004C6F5F"/>
    <w:rsid w:val="004D24B4"/>
    <w:rsid w:val="004D5AAA"/>
    <w:rsid w:val="004D7030"/>
    <w:rsid w:val="004E5D95"/>
    <w:rsid w:val="004E7C22"/>
    <w:rsid w:val="0050331C"/>
    <w:rsid w:val="00507BA0"/>
    <w:rsid w:val="005173F0"/>
    <w:rsid w:val="0052748F"/>
    <w:rsid w:val="0053638C"/>
    <w:rsid w:val="005404D1"/>
    <w:rsid w:val="00544205"/>
    <w:rsid w:val="00551896"/>
    <w:rsid w:val="00566B49"/>
    <w:rsid w:val="00567D3E"/>
    <w:rsid w:val="005745BC"/>
    <w:rsid w:val="005758A7"/>
    <w:rsid w:val="005A76D1"/>
    <w:rsid w:val="005C6A64"/>
    <w:rsid w:val="005D0C3D"/>
    <w:rsid w:val="005D4AAC"/>
    <w:rsid w:val="005E58CC"/>
    <w:rsid w:val="005E5CB4"/>
    <w:rsid w:val="005F6F13"/>
    <w:rsid w:val="00611BD7"/>
    <w:rsid w:val="00623086"/>
    <w:rsid w:val="00627572"/>
    <w:rsid w:val="00640D17"/>
    <w:rsid w:val="006608B2"/>
    <w:rsid w:val="006672CA"/>
    <w:rsid w:val="00683960"/>
    <w:rsid w:val="006875AE"/>
    <w:rsid w:val="006922C9"/>
    <w:rsid w:val="006A4225"/>
    <w:rsid w:val="006E10E8"/>
    <w:rsid w:val="006E47F8"/>
    <w:rsid w:val="006F5324"/>
    <w:rsid w:val="006F79FC"/>
    <w:rsid w:val="00712005"/>
    <w:rsid w:val="00720273"/>
    <w:rsid w:val="00730D94"/>
    <w:rsid w:val="00752387"/>
    <w:rsid w:val="00770140"/>
    <w:rsid w:val="007A0711"/>
    <w:rsid w:val="007A1B3D"/>
    <w:rsid w:val="007A204B"/>
    <w:rsid w:val="007B0CA2"/>
    <w:rsid w:val="007B26B7"/>
    <w:rsid w:val="007C5C90"/>
    <w:rsid w:val="007D73AC"/>
    <w:rsid w:val="007F1B37"/>
    <w:rsid w:val="00801377"/>
    <w:rsid w:val="00802C40"/>
    <w:rsid w:val="00804387"/>
    <w:rsid w:val="00807F4E"/>
    <w:rsid w:val="008425CA"/>
    <w:rsid w:val="0084481D"/>
    <w:rsid w:val="008A0440"/>
    <w:rsid w:val="008B1554"/>
    <w:rsid w:val="008D19A6"/>
    <w:rsid w:val="009227DB"/>
    <w:rsid w:val="009304E4"/>
    <w:rsid w:val="0093636B"/>
    <w:rsid w:val="009465F4"/>
    <w:rsid w:val="00951927"/>
    <w:rsid w:val="00956DC1"/>
    <w:rsid w:val="00961B91"/>
    <w:rsid w:val="00964720"/>
    <w:rsid w:val="009724A4"/>
    <w:rsid w:val="00972C96"/>
    <w:rsid w:val="009777A5"/>
    <w:rsid w:val="00980C57"/>
    <w:rsid w:val="009919D4"/>
    <w:rsid w:val="009A12FD"/>
    <w:rsid w:val="009A230D"/>
    <w:rsid w:val="00A0232D"/>
    <w:rsid w:val="00A10428"/>
    <w:rsid w:val="00A136AD"/>
    <w:rsid w:val="00A22542"/>
    <w:rsid w:val="00A26123"/>
    <w:rsid w:val="00A30255"/>
    <w:rsid w:val="00A508E1"/>
    <w:rsid w:val="00A60A39"/>
    <w:rsid w:val="00A67E90"/>
    <w:rsid w:val="00A7022C"/>
    <w:rsid w:val="00A747AB"/>
    <w:rsid w:val="00A81027"/>
    <w:rsid w:val="00AA1903"/>
    <w:rsid w:val="00AB795A"/>
    <w:rsid w:val="00AD2B5F"/>
    <w:rsid w:val="00AE79C5"/>
    <w:rsid w:val="00AF11BC"/>
    <w:rsid w:val="00B00A1D"/>
    <w:rsid w:val="00B10ED5"/>
    <w:rsid w:val="00B166A9"/>
    <w:rsid w:val="00B208EE"/>
    <w:rsid w:val="00B4084E"/>
    <w:rsid w:val="00B4619D"/>
    <w:rsid w:val="00B6142C"/>
    <w:rsid w:val="00B629DE"/>
    <w:rsid w:val="00B83726"/>
    <w:rsid w:val="00BD1F15"/>
    <w:rsid w:val="00BD39FA"/>
    <w:rsid w:val="00BD6924"/>
    <w:rsid w:val="00BD6CF1"/>
    <w:rsid w:val="00BE6A97"/>
    <w:rsid w:val="00BF4B7F"/>
    <w:rsid w:val="00C00979"/>
    <w:rsid w:val="00C014A1"/>
    <w:rsid w:val="00C06107"/>
    <w:rsid w:val="00C13F4D"/>
    <w:rsid w:val="00C21842"/>
    <w:rsid w:val="00C54081"/>
    <w:rsid w:val="00C61BBF"/>
    <w:rsid w:val="00C628C9"/>
    <w:rsid w:val="00C6711E"/>
    <w:rsid w:val="00C6782D"/>
    <w:rsid w:val="00C7518F"/>
    <w:rsid w:val="00C761D3"/>
    <w:rsid w:val="00C80E11"/>
    <w:rsid w:val="00C85B29"/>
    <w:rsid w:val="00C9190B"/>
    <w:rsid w:val="00CA1CB2"/>
    <w:rsid w:val="00CB124A"/>
    <w:rsid w:val="00CB5833"/>
    <w:rsid w:val="00CC085E"/>
    <w:rsid w:val="00CC40E4"/>
    <w:rsid w:val="00CD0DD8"/>
    <w:rsid w:val="00CE76F9"/>
    <w:rsid w:val="00CF11AF"/>
    <w:rsid w:val="00CF301C"/>
    <w:rsid w:val="00D10B02"/>
    <w:rsid w:val="00D22397"/>
    <w:rsid w:val="00D36307"/>
    <w:rsid w:val="00D4294E"/>
    <w:rsid w:val="00D42E18"/>
    <w:rsid w:val="00D43DDB"/>
    <w:rsid w:val="00D563DC"/>
    <w:rsid w:val="00D7232E"/>
    <w:rsid w:val="00D7579E"/>
    <w:rsid w:val="00D8682F"/>
    <w:rsid w:val="00D97021"/>
    <w:rsid w:val="00DB0D2D"/>
    <w:rsid w:val="00DB6B6F"/>
    <w:rsid w:val="00DB7315"/>
    <w:rsid w:val="00DD17DE"/>
    <w:rsid w:val="00DF5695"/>
    <w:rsid w:val="00E37163"/>
    <w:rsid w:val="00E45D59"/>
    <w:rsid w:val="00E61C21"/>
    <w:rsid w:val="00E83B0F"/>
    <w:rsid w:val="00EA0720"/>
    <w:rsid w:val="00EA2A9F"/>
    <w:rsid w:val="00ED4031"/>
    <w:rsid w:val="00ED4F7D"/>
    <w:rsid w:val="00EF3728"/>
    <w:rsid w:val="00F165B8"/>
    <w:rsid w:val="00F2048D"/>
    <w:rsid w:val="00F2595F"/>
    <w:rsid w:val="00F42048"/>
    <w:rsid w:val="00F44B47"/>
    <w:rsid w:val="00F642E2"/>
    <w:rsid w:val="00F658E6"/>
    <w:rsid w:val="00F67059"/>
    <w:rsid w:val="00F96724"/>
    <w:rsid w:val="00F97C1A"/>
    <w:rsid w:val="00FA28A9"/>
    <w:rsid w:val="00FA4E3A"/>
    <w:rsid w:val="00FB5137"/>
    <w:rsid w:val="00FD353A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993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b/>
      <w:spacing w:val="40"/>
      <w:sz w:val="32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208EE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5A76D1"/>
  </w:style>
  <w:style w:type="character" w:styleId="Pogrubienie">
    <w:name w:val="Strong"/>
    <w:qFormat/>
    <w:rsid w:val="00F97C1A"/>
    <w:rPr>
      <w:b/>
      <w:bCs/>
    </w:rPr>
  </w:style>
  <w:style w:type="character" w:customStyle="1" w:styleId="NagwekZnak">
    <w:name w:val="Nagłówek Znak"/>
    <w:link w:val="Nagwek"/>
    <w:uiPriority w:val="99"/>
    <w:rsid w:val="002D6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993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b/>
      <w:spacing w:val="40"/>
      <w:sz w:val="32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208EE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5A76D1"/>
  </w:style>
  <w:style w:type="character" w:styleId="Pogrubienie">
    <w:name w:val="Strong"/>
    <w:qFormat/>
    <w:rsid w:val="00F97C1A"/>
    <w:rPr>
      <w:b/>
      <w:bCs/>
    </w:rPr>
  </w:style>
  <w:style w:type="character" w:customStyle="1" w:styleId="NagwekZnak">
    <w:name w:val="Nagłówek Znak"/>
    <w:link w:val="Nagwek"/>
    <w:uiPriority w:val="99"/>
    <w:rsid w:val="002D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5376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WZORCOWA </vt:lpstr>
    </vt:vector>
  </TitlesOfParts>
  <Company>BPBW</Company>
  <LinksUpToDate>false</LinksUpToDate>
  <CharactersWithSpaces>37560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WZORCOWA</dc:title>
  <dc:creator>Tomasz Śladowski</dc:creator>
  <cp:lastModifiedBy>Ewa</cp:lastModifiedBy>
  <cp:revision>5</cp:revision>
  <cp:lastPrinted>2016-12-29T09:29:00Z</cp:lastPrinted>
  <dcterms:created xsi:type="dcterms:W3CDTF">2017-01-13T10:22:00Z</dcterms:created>
  <dcterms:modified xsi:type="dcterms:W3CDTF">2017-01-18T12:45:00Z</dcterms:modified>
</cp:coreProperties>
</file>